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1048" w14:textId="77777777" w:rsidR="008012A7" w:rsidRPr="008012A7" w:rsidRDefault="008012A7" w:rsidP="008012A7">
      <w:pPr>
        <w:pageBreakBefore/>
        <w:spacing w:before="120" w:after="120" w:line="260" w:lineRule="atLeast"/>
        <w:outlineLvl w:val="0"/>
        <w:rPr>
          <w:rFonts w:ascii="Lato Semibold" w:eastAsia="Times New Roman" w:hAnsi="Lato Semibold" w:cs="Arial"/>
          <w:bCs/>
          <w:sz w:val="36"/>
          <w:szCs w:val="24"/>
          <w:lang w:eastAsia="en-AU"/>
        </w:rPr>
      </w:pPr>
      <w:bookmarkStart w:id="0" w:name="_Ref228465671"/>
      <w:bookmarkStart w:id="1" w:name="_Toc230175075"/>
      <w:r w:rsidRPr="008012A7">
        <w:rPr>
          <w:rFonts w:ascii="Lato Semibold" w:eastAsia="Times New Roman" w:hAnsi="Lato Semibold" w:cs="Arial"/>
          <w:bCs/>
          <w:sz w:val="36"/>
          <w:szCs w:val="24"/>
          <w:lang w:eastAsia="en-AU"/>
        </w:rPr>
        <w:t xml:space="preserve">Determination </w:t>
      </w:r>
      <w:bookmarkEnd w:id="0"/>
      <w:bookmarkEnd w:id="1"/>
      <w:r w:rsidRPr="008012A7">
        <w:rPr>
          <w:rFonts w:ascii="Lato Semibold" w:eastAsia="Times New Roman" w:hAnsi="Lato Semibold" w:cs="Arial"/>
          <w:bCs/>
          <w:sz w:val="36"/>
          <w:szCs w:val="24"/>
          <w:lang w:eastAsia="en-AU"/>
        </w:rPr>
        <w:t>Form</w:t>
      </w:r>
    </w:p>
    <w:p w14:paraId="64547B7C"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When to use this form</w:t>
      </w:r>
    </w:p>
    <w:p w14:paraId="18124261" w14:textId="77777777" w:rsidR="008012A7" w:rsidRPr="008012A7" w:rsidRDefault="008012A7" w:rsidP="008012A7">
      <w:pPr>
        <w:spacing w:before="120" w:after="120"/>
        <w:jc w:val="both"/>
      </w:pPr>
      <w:r w:rsidRPr="008012A7">
        <w:t xml:space="preserve">This form is used by a council, an independent assessor, or a Code of Conduct panel to record a determination, decision or action made under Part 7.4 of the Act. </w:t>
      </w:r>
    </w:p>
    <w:p w14:paraId="0F894029" w14:textId="77777777" w:rsidR="008012A7" w:rsidRPr="008012A7" w:rsidRDefault="008012A7" w:rsidP="008012A7">
      <w:pPr>
        <w:spacing w:before="120" w:after="120"/>
        <w:jc w:val="both"/>
      </w:pPr>
      <w:r w:rsidRPr="008012A7">
        <w:t xml:space="preserve">The form must be completed. A copy must be provided to the secretariat. </w:t>
      </w:r>
    </w:p>
    <w:p w14:paraId="1F6F0BDC" w14:textId="77777777" w:rsidR="008012A7" w:rsidRPr="008012A7" w:rsidRDefault="008012A7" w:rsidP="008012A7">
      <w:pPr>
        <w:spacing w:before="120" w:after="120"/>
        <w:jc w:val="both"/>
        <w:rPr>
          <w:b/>
          <w:bCs/>
        </w:rPr>
      </w:pPr>
      <w:r w:rsidRPr="008012A7">
        <w:rPr>
          <w:b/>
          <w:bCs/>
        </w:rPr>
        <w:t>The complainant and a person to whom a complaint relates must be given written notice of a decision made in relation to the complaint and the reasons for the decision (Act, s 131(3)).</w:t>
      </w:r>
    </w:p>
    <w:p w14:paraId="0226BBC9" w14:textId="77777777" w:rsidR="008012A7" w:rsidRPr="008012A7" w:rsidRDefault="008012A7" w:rsidP="008012A7">
      <w:pPr>
        <w:spacing w:before="120" w:after="120"/>
        <w:jc w:val="both"/>
      </w:pPr>
      <w:r w:rsidRPr="008012A7">
        <w:t>Decisions, determinations and actions must be made and taken expeditiously (Act, s 132(1)).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0B4A6DE2"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22FEBEBA" w14:textId="445D3F8C" w:rsidR="008012A7" w:rsidRPr="008012A7" w:rsidRDefault="008012A7" w:rsidP="008012A7">
            <w:pPr>
              <w:spacing w:after="60"/>
              <w:jc w:val="both"/>
            </w:pPr>
            <w:r w:rsidRPr="008012A7">
              <w:rPr>
                <w:i/>
                <w:iCs/>
              </w:rPr>
              <w:t xml:space="preserve">Important: The grounds on which a complaint may be dismissed differ </w:t>
            </w:r>
            <w:r w:rsidR="00E07485">
              <w:rPr>
                <w:i/>
                <w:iCs/>
              </w:rPr>
              <w:t>depending on</w:t>
            </w:r>
            <w:r w:rsidR="00E07485" w:rsidRPr="008012A7">
              <w:rPr>
                <w:i/>
                <w:iCs/>
              </w:rPr>
              <w:t xml:space="preserve"> </w:t>
            </w:r>
            <w:r w:rsidR="00E07485">
              <w:rPr>
                <w:i/>
                <w:iCs/>
              </w:rPr>
              <w:t xml:space="preserve">the </w:t>
            </w:r>
            <w:r w:rsidRPr="008012A7">
              <w:rPr>
                <w:i/>
                <w:iCs/>
              </w:rPr>
              <w:t>decision-maker.</w:t>
            </w:r>
          </w:p>
          <w:p w14:paraId="71D23E0F" w14:textId="77777777" w:rsidR="00E07485" w:rsidRDefault="008012A7" w:rsidP="008012A7">
            <w:pPr>
              <w:spacing w:before="120" w:after="120"/>
              <w:jc w:val="both"/>
              <w:rPr>
                <w:i/>
                <w:iCs/>
              </w:rPr>
            </w:pPr>
            <w:r w:rsidRPr="008012A7">
              <w:rPr>
                <w:i/>
                <w:iCs/>
              </w:rPr>
              <w:t>The council may dismiss a complaint where</w:t>
            </w:r>
            <w:r w:rsidR="00E07485">
              <w:rPr>
                <w:i/>
                <w:iCs/>
              </w:rPr>
              <w:t>:</w:t>
            </w:r>
            <w:r w:rsidRPr="008012A7">
              <w:rPr>
                <w:i/>
                <w:iCs/>
              </w:rPr>
              <w:t xml:space="preserve"> </w:t>
            </w:r>
          </w:p>
          <w:p w14:paraId="3CB3E82E" w14:textId="77777777" w:rsidR="00E07485" w:rsidRPr="003F09B2" w:rsidRDefault="008012A7" w:rsidP="00E07485">
            <w:pPr>
              <w:pStyle w:val="ListParagraph"/>
              <w:numPr>
                <w:ilvl w:val="0"/>
                <w:numId w:val="5"/>
              </w:numPr>
              <w:spacing w:before="120" w:after="120"/>
              <w:jc w:val="both"/>
            </w:pPr>
            <w:r w:rsidRPr="003F09B2">
              <w:rPr>
                <w:i/>
                <w:iCs/>
              </w:rPr>
              <w:t xml:space="preserve">it determines that misconduct did not occur. </w:t>
            </w:r>
          </w:p>
          <w:p w14:paraId="4DED2E12" w14:textId="485BAC02" w:rsidR="00E07485" w:rsidRPr="003F09B2" w:rsidRDefault="008012A7" w:rsidP="00E07485">
            <w:pPr>
              <w:pStyle w:val="ListParagraph"/>
              <w:numPr>
                <w:ilvl w:val="0"/>
                <w:numId w:val="5"/>
              </w:numPr>
              <w:spacing w:before="120" w:after="120"/>
              <w:jc w:val="both"/>
            </w:pPr>
            <w:r w:rsidRPr="003F09B2">
              <w:rPr>
                <w:i/>
                <w:iCs/>
              </w:rPr>
              <w:t xml:space="preserve">the misconduct occurred at a council or committee meeting and was dealt with by the presiding person or remedied under meeting procedures (Act, s 132E(2)(a)-(b)). </w:t>
            </w:r>
          </w:p>
          <w:p w14:paraId="153D49AE" w14:textId="7FE2B3DF" w:rsidR="00E07485" w:rsidRDefault="008012A7" w:rsidP="003F09B2">
            <w:pPr>
              <w:pStyle w:val="ListParagraph"/>
              <w:numPr>
                <w:ilvl w:val="0"/>
                <w:numId w:val="5"/>
              </w:numPr>
              <w:spacing w:before="120" w:after="120"/>
              <w:jc w:val="both"/>
            </w:pPr>
            <w:r w:rsidRPr="003F09B2">
              <w:rPr>
                <w:i/>
                <w:iCs/>
              </w:rPr>
              <w:t>the complaint is frivolous or vexatious (Act, s 132E(2)(c)).</w:t>
            </w:r>
            <w:r w:rsidRPr="008012A7">
              <w:t xml:space="preserve"> </w:t>
            </w:r>
          </w:p>
          <w:p w14:paraId="7AAC9126" w14:textId="77777777" w:rsidR="00E07485" w:rsidRDefault="008012A7" w:rsidP="008012A7">
            <w:pPr>
              <w:spacing w:before="120" w:after="120"/>
              <w:jc w:val="both"/>
              <w:rPr>
                <w:i/>
                <w:iCs/>
              </w:rPr>
            </w:pPr>
            <w:r w:rsidRPr="008012A7">
              <w:rPr>
                <w:i/>
                <w:iCs/>
              </w:rPr>
              <w:t>The independent assessor may dismiss a complaint where</w:t>
            </w:r>
            <w:r w:rsidR="00E07485">
              <w:rPr>
                <w:i/>
                <w:iCs/>
              </w:rPr>
              <w:t>:</w:t>
            </w:r>
            <w:r w:rsidRPr="008012A7">
              <w:rPr>
                <w:i/>
                <w:iCs/>
              </w:rPr>
              <w:t xml:space="preserve"> </w:t>
            </w:r>
          </w:p>
          <w:p w14:paraId="2D2BA0D7" w14:textId="371B6879" w:rsidR="00E07485" w:rsidRPr="003F09B2" w:rsidRDefault="008012A7" w:rsidP="00E07485">
            <w:pPr>
              <w:pStyle w:val="ListParagraph"/>
              <w:numPr>
                <w:ilvl w:val="0"/>
                <w:numId w:val="6"/>
              </w:numPr>
              <w:spacing w:before="120" w:after="120"/>
              <w:jc w:val="both"/>
            </w:pPr>
            <w:r w:rsidRPr="003F09B2">
              <w:rPr>
                <w:i/>
                <w:iCs/>
              </w:rPr>
              <w:t xml:space="preserve">it determines that misconduct did not occur. </w:t>
            </w:r>
          </w:p>
          <w:p w14:paraId="78FBDC29" w14:textId="77777777" w:rsidR="00E07485" w:rsidRPr="003F09B2" w:rsidRDefault="008012A7" w:rsidP="00E07485">
            <w:pPr>
              <w:pStyle w:val="ListParagraph"/>
              <w:numPr>
                <w:ilvl w:val="0"/>
                <w:numId w:val="6"/>
              </w:numPr>
              <w:spacing w:before="120" w:after="120"/>
              <w:jc w:val="both"/>
            </w:pPr>
            <w:r w:rsidRPr="003F09B2">
              <w:rPr>
                <w:i/>
                <w:iCs/>
              </w:rPr>
              <w:t xml:space="preserve">the complaint is frivolous or vexatious or not made in good faith (Act, s 132J(2)(b)). </w:t>
            </w:r>
          </w:p>
          <w:p w14:paraId="21E79B99" w14:textId="3183CA8A" w:rsidR="008012A7" w:rsidRPr="008012A7" w:rsidRDefault="008012A7" w:rsidP="003F09B2">
            <w:pPr>
              <w:pStyle w:val="ListParagraph"/>
              <w:numPr>
                <w:ilvl w:val="0"/>
                <w:numId w:val="6"/>
              </w:numPr>
              <w:spacing w:before="120" w:after="120"/>
              <w:jc w:val="both"/>
            </w:pPr>
            <w:r w:rsidRPr="003F09B2">
              <w:rPr>
                <w:i/>
                <w:iCs/>
              </w:rPr>
              <w:t>the complaint is trivial (Act, s 132J(2)(c)).</w:t>
            </w:r>
          </w:p>
          <w:p w14:paraId="4D4905A3" w14:textId="77777777" w:rsidR="008012A7" w:rsidRPr="008012A7" w:rsidRDefault="008012A7" w:rsidP="008012A7">
            <w:pPr>
              <w:spacing w:before="120" w:after="120"/>
              <w:jc w:val="both"/>
            </w:pPr>
            <w:r w:rsidRPr="008012A7">
              <w:rPr>
                <w:i/>
                <w:iCs/>
              </w:rPr>
              <w:t>The Code of Conduct panel has the same dismissal grounds as the independent assessor (Act, s 132</w:t>
            </w:r>
            <w:proofErr w:type="gramStart"/>
            <w:r w:rsidRPr="008012A7">
              <w:rPr>
                <w:i/>
                <w:iCs/>
              </w:rPr>
              <w:t>M(</w:t>
            </w:r>
            <w:proofErr w:type="gramEnd"/>
            <w:r w:rsidRPr="008012A7">
              <w:rPr>
                <w:i/>
                <w:iCs/>
              </w:rPr>
              <w:t>4)).</w:t>
            </w:r>
          </w:p>
          <w:p w14:paraId="056A1BE1" w14:textId="77777777" w:rsidR="008012A7" w:rsidRPr="008012A7" w:rsidRDefault="008012A7" w:rsidP="008012A7">
            <w:pPr>
              <w:spacing w:before="60" w:after="0"/>
              <w:jc w:val="both"/>
              <w:rPr>
                <w:i/>
                <w:iCs/>
              </w:rPr>
            </w:pPr>
            <w:r w:rsidRPr="008012A7">
              <w:rPr>
                <w:i/>
                <w:iCs/>
              </w:rPr>
              <w:t xml:space="preserve">Where more than one ground is engaged, address each separately. </w:t>
            </w:r>
          </w:p>
          <w:p w14:paraId="52BC3C29" w14:textId="77777777" w:rsidR="008012A7" w:rsidRPr="008012A7" w:rsidRDefault="008012A7" w:rsidP="008012A7">
            <w:pPr>
              <w:spacing w:before="60" w:after="60"/>
              <w:ind w:left="568" w:hanging="568"/>
              <w:jc w:val="both"/>
              <w:rPr>
                <w:i/>
                <w:iCs/>
              </w:rPr>
            </w:pPr>
          </w:p>
          <w:p w14:paraId="1A5CDE4B" w14:textId="77777777" w:rsidR="008012A7" w:rsidRPr="008012A7" w:rsidRDefault="008012A7" w:rsidP="008012A7">
            <w:pPr>
              <w:spacing w:before="60" w:after="60"/>
              <w:ind w:left="568" w:hanging="568"/>
              <w:jc w:val="both"/>
              <w:rPr>
                <w:b/>
                <w:bCs/>
                <w:i/>
                <w:iCs/>
              </w:rPr>
            </w:pPr>
            <w:r w:rsidRPr="008012A7">
              <w:rPr>
                <w:b/>
                <w:bCs/>
                <w:i/>
                <w:iCs/>
              </w:rPr>
              <w:t>Definitions</w:t>
            </w:r>
          </w:p>
          <w:p w14:paraId="77C89E36" w14:textId="77777777" w:rsidR="008012A7" w:rsidRPr="008012A7" w:rsidRDefault="008012A7" w:rsidP="008012A7">
            <w:pPr>
              <w:spacing w:before="60" w:after="60"/>
              <w:ind w:left="568" w:hanging="568"/>
              <w:jc w:val="both"/>
              <w:rPr>
                <w:b/>
                <w:bCs/>
                <w:i/>
                <w:iCs/>
              </w:rPr>
            </w:pPr>
          </w:p>
          <w:p w14:paraId="666A7BF2" w14:textId="77777777" w:rsidR="008012A7" w:rsidRPr="008012A7" w:rsidRDefault="008012A7" w:rsidP="008012A7">
            <w:pPr>
              <w:jc w:val="both"/>
              <w:rPr>
                <w:i/>
                <w:iCs/>
              </w:rPr>
            </w:pPr>
            <w:r w:rsidRPr="008012A7">
              <w:rPr>
                <w:b/>
                <w:bCs/>
                <w:i/>
                <w:iCs/>
              </w:rPr>
              <w:t xml:space="preserve">Act </w:t>
            </w:r>
            <w:r w:rsidRPr="008012A7">
              <w:rPr>
                <w:i/>
                <w:iCs/>
              </w:rPr>
              <w:t>means the Local Government Act 2019 (NT).</w:t>
            </w:r>
          </w:p>
          <w:p w14:paraId="1E21D659" w14:textId="77777777" w:rsidR="008012A7" w:rsidRPr="008012A7" w:rsidRDefault="008012A7" w:rsidP="008012A7">
            <w:pPr>
              <w:keepLines/>
              <w:widowControl w:val="0"/>
              <w:spacing w:after="240"/>
              <w:jc w:val="both"/>
              <w:rPr>
                <w:i/>
                <w:iCs/>
              </w:rPr>
            </w:pPr>
            <w:r w:rsidRPr="008012A7">
              <w:rPr>
                <w:b/>
                <w:i/>
                <w:iCs/>
              </w:rPr>
              <w:t>CEO</w:t>
            </w:r>
            <w:r w:rsidRPr="008012A7">
              <w:rPr>
                <w:i/>
                <w:iCs/>
              </w:rPr>
              <w:t xml:space="preserve"> means the council's chief executive officer as appointed under section 165(1) of the Act, who </w:t>
            </w:r>
            <w:proofErr w:type="gramStart"/>
            <w:r w:rsidRPr="008012A7">
              <w:rPr>
                <w:i/>
                <w:iCs/>
              </w:rPr>
              <w:t>is in charge of</w:t>
            </w:r>
            <w:proofErr w:type="gramEnd"/>
            <w:r w:rsidRPr="008012A7">
              <w:rPr>
                <w:i/>
                <w:iCs/>
              </w:rPr>
              <w:t xml:space="preserve"> day</w:t>
            </w:r>
            <w:r w:rsidRPr="008012A7">
              <w:rPr>
                <w:i/>
                <w:iCs/>
              </w:rPr>
              <w:noBreakHyphen/>
              <w:t>to</w:t>
            </w:r>
            <w:r w:rsidRPr="008012A7">
              <w:rPr>
                <w:i/>
                <w:iCs/>
              </w:rPr>
              <w:noBreakHyphen/>
              <w:t>day operations of the council.</w:t>
            </w:r>
          </w:p>
          <w:p w14:paraId="1328C93C" w14:textId="77777777" w:rsidR="008012A7" w:rsidRPr="008012A7" w:rsidRDefault="008012A7" w:rsidP="008012A7">
            <w:pPr>
              <w:jc w:val="both"/>
              <w:rPr>
                <w:i/>
                <w:iCs/>
              </w:rPr>
            </w:pPr>
            <w:r w:rsidRPr="008012A7">
              <w:rPr>
                <w:b/>
                <w:bCs/>
                <w:i/>
                <w:iCs/>
              </w:rPr>
              <w:t>Code of Conduct</w:t>
            </w:r>
            <w:r w:rsidRPr="008012A7">
              <w:rPr>
                <w:i/>
                <w:iCs/>
              </w:rPr>
              <w:t xml:space="preserve"> means the Code of Conduct prescribed under section 120 of the Act and included in Schedule 1A of the Regulations. </w:t>
            </w:r>
          </w:p>
          <w:p w14:paraId="1EBCBF6B" w14:textId="27FDEF25" w:rsidR="008012A7" w:rsidRPr="008012A7" w:rsidRDefault="008012A7" w:rsidP="008012A7">
            <w:pPr>
              <w:jc w:val="both"/>
              <w:rPr>
                <w:i/>
                <w:iCs/>
              </w:rPr>
            </w:pPr>
            <w:r w:rsidRPr="008012A7">
              <w:rPr>
                <w:b/>
                <w:bCs/>
                <w:i/>
                <w:iCs/>
              </w:rPr>
              <w:t>Code of Conduct panel</w:t>
            </w:r>
            <w:r w:rsidRPr="008012A7">
              <w:rPr>
                <w:i/>
                <w:iCs/>
              </w:rPr>
              <w:t xml:space="preserve"> means a panel established under Part </w:t>
            </w:r>
            <w:r w:rsidR="003F09B2">
              <w:rPr>
                <w:i/>
                <w:iCs/>
              </w:rPr>
              <w:t xml:space="preserve">7.4 </w:t>
            </w:r>
            <w:r w:rsidRPr="008012A7">
              <w:rPr>
                <w:i/>
                <w:iCs/>
              </w:rPr>
              <w:t>by the Secretariat in accordance with section 132K of the Act.</w:t>
            </w:r>
          </w:p>
          <w:p w14:paraId="4A081D53" w14:textId="77777777" w:rsidR="008012A7" w:rsidRPr="008012A7" w:rsidRDefault="008012A7" w:rsidP="008012A7">
            <w:pPr>
              <w:jc w:val="both"/>
              <w:rPr>
                <w:i/>
                <w:iCs/>
              </w:rPr>
            </w:pPr>
            <w:r w:rsidRPr="008012A7">
              <w:rPr>
                <w:b/>
                <w:bCs/>
                <w:i/>
                <w:iCs/>
              </w:rPr>
              <w:t>Complainant</w:t>
            </w:r>
            <w:r w:rsidRPr="008012A7">
              <w:rPr>
                <w:i/>
                <w:iCs/>
              </w:rPr>
              <w:t xml:space="preserve"> means a person who makes a complaint under section 132A or 132B of the Act.</w:t>
            </w:r>
          </w:p>
          <w:p w14:paraId="3459CE7F" w14:textId="53CC1E34" w:rsidR="008012A7" w:rsidRPr="008012A7" w:rsidRDefault="008012A7" w:rsidP="008012A7">
            <w:pPr>
              <w:jc w:val="both"/>
              <w:rPr>
                <w:b/>
                <w:bCs/>
                <w:i/>
                <w:iCs/>
              </w:rPr>
            </w:pPr>
            <w:r w:rsidRPr="008012A7">
              <w:rPr>
                <w:b/>
                <w:bCs/>
                <w:i/>
                <w:iCs/>
              </w:rPr>
              <w:t xml:space="preserve">Council </w:t>
            </w:r>
            <w:r w:rsidRPr="008012A7">
              <w:rPr>
                <w:i/>
                <w:iCs/>
              </w:rPr>
              <w:t>means the local government council constituted under section 14(b) of the Act.</w:t>
            </w:r>
          </w:p>
          <w:p w14:paraId="7453B3B4" w14:textId="77777777" w:rsidR="008012A7" w:rsidRPr="008012A7" w:rsidRDefault="008012A7" w:rsidP="008012A7">
            <w:pPr>
              <w:jc w:val="both"/>
              <w:rPr>
                <w:b/>
                <w:bCs/>
                <w:i/>
                <w:iCs/>
              </w:rPr>
            </w:pPr>
            <w:r w:rsidRPr="008012A7">
              <w:rPr>
                <w:b/>
                <w:bCs/>
                <w:i/>
                <w:iCs/>
              </w:rPr>
              <w:t xml:space="preserve">Decision-maker </w:t>
            </w:r>
            <w:r w:rsidRPr="008012A7">
              <w:rPr>
                <w:i/>
                <w:iCs/>
              </w:rPr>
              <w:t xml:space="preserve">means the person </w:t>
            </w:r>
            <w:proofErr w:type="gramStart"/>
            <w:r w:rsidRPr="008012A7">
              <w:rPr>
                <w:i/>
                <w:iCs/>
              </w:rPr>
              <w:t>making a decision</w:t>
            </w:r>
            <w:proofErr w:type="gramEnd"/>
            <w:r w:rsidRPr="008012A7">
              <w:rPr>
                <w:i/>
                <w:iCs/>
              </w:rPr>
              <w:t xml:space="preserve"> regarding the complaint and may include the council, an independent assessor, or a Code of Conduct panel and its members.</w:t>
            </w:r>
          </w:p>
          <w:p w14:paraId="4A21EADD" w14:textId="77777777" w:rsidR="008012A7" w:rsidRPr="008012A7" w:rsidRDefault="008012A7" w:rsidP="008012A7">
            <w:pPr>
              <w:jc w:val="both"/>
              <w:rPr>
                <w:i/>
                <w:iCs/>
                <w:highlight w:val="yellow"/>
              </w:rPr>
            </w:pPr>
            <w:r w:rsidRPr="008012A7">
              <w:rPr>
                <w:b/>
                <w:bCs/>
                <w:i/>
                <w:iCs/>
              </w:rPr>
              <w:t>Dismissal of complaint</w:t>
            </w:r>
            <w:r w:rsidRPr="008012A7">
              <w:rPr>
                <w:i/>
                <w:iCs/>
              </w:rPr>
              <w:t xml:space="preserve"> means dismissal on the grounds that misconduct did not occur or on the grounds of the complaint being frivolous, vexatious, trivial or not made in good faith. </w:t>
            </w:r>
          </w:p>
          <w:p w14:paraId="123BFE79" w14:textId="77777777" w:rsidR="008012A7" w:rsidRPr="008012A7" w:rsidRDefault="008012A7" w:rsidP="008012A7">
            <w:pPr>
              <w:jc w:val="both"/>
              <w:rPr>
                <w:i/>
                <w:iCs/>
              </w:rPr>
            </w:pPr>
            <w:r w:rsidRPr="008012A7">
              <w:rPr>
                <w:b/>
                <w:bCs/>
                <w:i/>
                <w:iCs/>
              </w:rPr>
              <w:lastRenderedPageBreak/>
              <w:t>Gross misconduct</w:t>
            </w:r>
            <w:r w:rsidRPr="008012A7">
              <w:rPr>
                <w:i/>
                <w:iCs/>
              </w:rPr>
              <w:t xml:space="preserve"> means conduct by a member that breaches the Code of Conduct and consists of any of the following: </w:t>
            </w:r>
          </w:p>
          <w:p w14:paraId="229E27CC" w14:textId="77777777" w:rsidR="008012A7" w:rsidRPr="008012A7" w:rsidRDefault="008012A7" w:rsidP="008012A7">
            <w:pPr>
              <w:ind w:left="568" w:hanging="568"/>
              <w:jc w:val="both"/>
              <w:rPr>
                <w:i/>
                <w:iCs/>
              </w:rPr>
            </w:pPr>
            <w:r w:rsidRPr="008012A7">
              <w:rPr>
                <w:i/>
                <w:iCs/>
              </w:rPr>
              <w:t>(a)</w:t>
            </w:r>
            <w:r w:rsidRPr="008012A7">
              <w:rPr>
                <w:i/>
                <w:iCs/>
              </w:rPr>
              <w:tab/>
              <w:t xml:space="preserve">corruption; </w:t>
            </w:r>
          </w:p>
          <w:p w14:paraId="28698DA9" w14:textId="77777777" w:rsidR="008012A7" w:rsidRPr="008012A7" w:rsidRDefault="008012A7" w:rsidP="008012A7">
            <w:pPr>
              <w:ind w:left="568" w:hanging="568"/>
              <w:jc w:val="both"/>
              <w:rPr>
                <w:i/>
                <w:iCs/>
              </w:rPr>
            </w:pPr>
            <w:r w:rsidRPr="008012A7">
              <w:rPr>
                <w:i/>
                <w:iCs/>
              </w:rPr>
              <w:t>(b)</w:t>
            </w:r>
            <w:r w:rsidRPr="008012A7">
              <w:rPr>
                <w:i/>
                <w:iCs/>
              </w:rPr>
              <w:tab/>
              <w:t xml:space="preserve">a criminal offence; </w:t>
            </w:r>
          </w:p>
          <w:p w14:paraId="746C49FC" w14:textId="77777777" w:rsidR="008012A7" w:rsidRPr="008012A7" w:rsidRDefault="008012A7" w:rsidP="008012A7">
            <w:pPr>
              <w:ind w:left="568" w:hanging="568"/>
              <w:jc w:val="both"/>
              <w:rPr>
                <w:i/>
                <w:iCs/>
              </w:rPr>
            </w:pPr>
            <w:r w:rsidRPr="008012A7">
              <w:rPr>
                <w:i/>
                <w:iCs/>
              </w:rPr>
              <w:t>(c)</w:t>
            </w:r>
            <w:r w:rsidRPr="008012A7">
              <w:rPr>
                <w:i/>
                <w:iCs/>
              </w:rPr>
              <w:tab/>
              <w:t xml:space="preserve">repeated serious misconduct; or </w:t>
            </w:r>
          </w:p>
          <w:p w14:paraId="795F2E39" w14:textId="77777777" w:rsidR="008012A7" w:rsidRPr="008012A7" w:rsidRDefault="008012A7" w:rsidP="008012A7">
            <w:pPr>
              <w:ind w:left="568" w:hanging="568"/>
              <w:jc w:val="both"/>
              <w:rPr>
                <w:i/>
                <w:iCs/>
              </w:rPr>
            </w:pPr>
            <w:r w:rsidRPr="008012A7">
              <w:rPr>
                <w:i/>
                <w:iCs/>
              </w:rPr>
              <w:t>(d)</w:t>
            </w:r>
            <w:r w:rsidRPr="008012A7">
              <w:rPr>
                <w:i/>
                <w:iCs/>
              </w:rPr>
              <w:tab/>
              <w:t xml:space="preserve">behaviour demonstrating the member’s unfitness for office. </w:t>
            </w:r>
          </w:p>
          <w:p w14:paraId="537D2D47" w14:textId="77777777" w:rsidR="008012A7" w:rsidRPr="008012A7" w:rsidRDefault="008012A7" w:rsidP="008012A7">
            <w:pPr>
              <w:jc w:val="both"/>
              <w:rPr>
                <w:i/>
                <w:iCs/>
              </w:rPr>
            </w:pPr>
            <w:r w:rsidRPr="008012A7">
              <w:rPr>
                <w:b/>
                <w:bCs/>
                <w:i/>
                <w:iCs/>
              </w:rPr>
              <w:t xml:space="preserve">Independent assessor </w:t>
            </w:r>
            <w:r w:rsidRPr="008012A7">
              <w:rPr>
                <w:i/>
                <w:iCs/>
              </w:rPr>
              <w:t>means a member of the pool of persons appointed under section 121 of the Act.</w:t>
            </w:r>
          </w:p>
          <w:p w14:paraId="043EDE47" w14:textId="77777777" w:rsidR="008012A7" w:rsidRPr="003F09B2" w:rsidRDefault="008012A7" w:rsidP="008012A7">
            <w:pPr>
              <w:jc w:val="both"/>
              <w:rPr>
                <w:b/>
                <w:bCs/>
                <w:i/>
                <w:iCs/>
              </w:rPr>
            </w:pPr>
            <w:r w:rsidRPr="003F09B2">
              <w:rPr>
                <w:b/>
                <w:bCs/>
                <w:i/>
                <w:iCs/>
              </w:rPr>
              <w:t xml:space="preserve">Member </w:t>
            </w:r>
            <w:r w:rsidRPr="003F09B2">
              <w:rPr>
                <w:i/>
                <w:iCs/>
              </w:rPr>
              <w:t>means (according to context) a member of an audit committee, a council, a council committee or a local authority (Act, s 7, definition of member).</w:t>
            </w:r>
          </w:p>
          <w:p w14:paraId="7AE20954" w14:textId="77777777" w:rsidR="008012A7" w:rsidRPr="008012A7" w:rsidRDefault="008012A7" w:rsidP="008012A7">
            <w:pPr>
              <w:jc w:val="both"/>
              <w:rPr>
                <w:i/>
                <w:iCs/>
              </w:rPr>
            </w:pPr>
            <w:r w:rsidRPr="008012A7">
              <w:rPr>
                <w:b/>
                <w:bCs/>
                <w:i/>
                <w:iCs/>
              </w:rPr>
              <w:t>Misconduct</w:t>
            </w:r>
            <w:r w:rsidRPr="008012A7">
              <w:rPr>
                <w:i/>
                <w:iCs/>
              </w:rPr>
              <w:t xml:space="preserve"> means conduct by a member that breaches the Code of Conduct. </w:t>
            </w:r>
          </w:p>
          <w:p w14:paraId="4C8CDCEB" w14:textId="77777777" w:rsidR="008012A7" w:rsidRPr="008012A7" w:rsidRDefault="008012A7" w:rsidP="008012A7">
            <w:pPr>
              <w:jc w:val="both"/>
              <w:rPr>
                <w:i/>
                <w:iCs/>
              </w:rPr>
            </w:pPr>
            <w:r w:rsidRPr="008012A7">
              <w:rPr>
                <w:b/>
                <w:bCs/>
                <w:i/>
                <w:iCs/>
              </w:rPr>
              <w:t xml:space="preserve">Regulations </w:t>
            </w:r>
            <w:r w:rsidRPr="008012A7">
              <w:rPr>
                <w:i/>
                <w:iCs/>
              </w:rPr>
              <w:t>means the Local Government (General) Regulations 2021 (NT).</w:t>
            </w:r>
          </w:p>
          <w:p w14:paraId="5303F185" w14:textId="77777777" w:rsidR="008012A7" w:rsidRPr="008012A7" w:rsidRDefault="008012A7" w:rsidP="008012A7">
            <w:pPr>
              <w:jc w:val="both"/>
              <w:rPr>
                <w:i/>
                <w:iCs/>
              </w:rPr>
            </w:pPr>
            <w:r w:rsidRPr="008012A7">
              <w:rPr>
                <w:b/>
                <w:bCs/>
                <w:i/>
                <w:iCs/>
              </w:rPr>
              <w:t>Sanction</w:t>
            </w:r>
            <w:r w:rsidRPr="008012A7">
              <w:rPr>
                <w:i/>
                <w:iCs/>
              </w:rPr>
              <w:t xml:space="preserve"> means any action taken by a council, an independent assessor or a Code of Conduct panel to resolve a complaint, other than to take no further action. A decision to take no further action is not a sanction and cannot be the ground for a subsequent non</w:t>
            </w:r>
            <w:r w:rsidRPr="008012A7">
              <w:rPr>
                <w:rFonts w:ascii="Cambria Math" w:hAnsi="Cambria Math" w:cs="Cambria Math"/>
                <w:i/>
                <w:iCs/>
              </w:rPr>
              <w:t>‑</w:t>
            </w:r>
            <w:r w:rsidRPr="008012A7">
              <w:rPr>
                <w:i/>
                <w:iCs/>
              </w:rPr>
              <w:t>compliance referral under section 132T of the Act.</w:t>
            </w:r>
          </w:p>
          <w:p w14:paraId="59556676" w14:textId="77777777" w:rsidR="008012A7" w:rsidRPr="008012A7" w:rsidRDefault="008012A7" w:rsidP="008012A7">
            <w:pPr>
              <w:jc w:val="both"/>
              <w:rPr>
                <w:i/>
                <w:iCs/>
              </w:rPr>
            </w:pPr>
            <w:r w:rsidRPr="008012A7">
              <w:rPr>
                <w:b/>
                <w:bCs/>
                <w:i/>
                <w:iCs/>
              </w:rPr>
              <w:t>Secretariat</w:t>
            </w:r>
            <w:r w:rsidRPr="008012A7">
              <w:rPr>
                <w:i/>
                <w:iCs/>
              </w:rPr>
              <w:t xml:space="preserve"> means the Secretariat mentioned in section 126(1) of the Act.</w:t>
            </w:r>
          </w:p>
          <w:p w14:paraId="3C48B354" w14:textId="77777777" w:rsidR="008012A7" w:rsidRPr="008012A7" w:rsidRDefault="008012A7" w:rsidP="008012A7">
            <w:pPr>
              <w:jc w:val="both"/>
              <w:rPr>
                <w:i/>
                <w:iCs/>
              </w:rPr>
            </w:pPr>
            <w:r w:rsidRPr="008012A7">
              <w:rPr>
                <w:b/>
                <w:bCs/>
                <w:i/>
                <w:iCs/>
              </w:rPr>
              <w:t>Serious misconduct</w:t>
            </w:r>
            <w:r w:rsidRPr="008012A7">
              <w:rPr>
                <w:i/>
                <w:iCs/>
              </w:rPr>
              <w:t xml:space="preserve"> means conduct by a member that breaches the Code of Conduct if the conduct:</w:t>
            </w:r>
          </w:p>
          <w:p w14:paraId="4C147E06" w14:textId="77777777" w:rsidR="008012A7" w:rsidRPr="008012A7" w:rsidRDefault="008012A7" w:rsidP="008012A7">
            <w:pPr>
              <w:ind w:left="568" w:hanging="568"/>
              <w:jc w:val="both"/>
              <w:rPr>
                <w:i/>
                <w:iCs/>
              </w:rPr>
            </w:pPr>
            <w:r w:rsidRPr="008012A7">
              <w:rPr>
                <w:i/>
                <w:iCs/>
              </w:rPr>
              <w:t>(a)</w:t>
            </w:r>
            <w:r w:rsidRPr="008012A7">
              <w:rPr>
                <w:i/>
                <w:iCs/>
              </w:rPr>
              <w:tab/>
              <w:t>causes a serious and imminent risk to the reputation, viability or resources of a council; or</w:t>
            </w:r>
          </w:p>
          <w:p w14:paraId="49338438" w14:textId="77777777" w:rsidR="008012A7" w:rsidRPr="008012A7" w:rsidRDefault="008012A7" w:rsidP="008012A7">
            <w:pPr>
              <w:ind w:left="568" w:hanging="568"/>
              <w:jc w:val="both"/>
              <w:rPr>
                <w:i/>
                <w:iCs/>
              </w:rPr>
            </w:pPr>
            <w:r w:rsidRPr="008012A7">
              <w:rPr>
                <w:i/>
                <w:iCs/>
              </w:rPr>
              <w:t>(b)</w:t>
            </w:r>
            <w:r w:rsidRPr="008012A7">
              <w:rPr>
                <w:i/>
                <w:iCs/>
              </w:rPr>
              <w:tab/>
              <w:t>consists of bullying, intimidation, sexual harassment, assault or physical or verbal abuse; or</w:t>
            </w:r>
          </w:p>
          <w:p w14:paraId="58644297" w14:textId="77777777" w:rsidR="008012A7" w:rsidRPr="008012A7" w:rsidRDefault="008012A7" w:rsidP="008012A7">
            <w:pPr>
              <w:ind w:left="568" w:hanging="568"/>
              <w:jc w:val="both"/>
              <w:rPr>
                <w:i/>
                <w:iCs/>
              </w:rPr>
            </w:pPr>
            <w:r w:rsidRPr="008012A7">
              <w:rPr>
                <w:i/>
                <w:iCs/>
              </w:rPr>
              <w:t>(c)</w:t>
            </w:r>
            <w:r w:rsidRPr="008012A7">
              <w:rPr>
                <w:i/>
                <w:iCs/>
              </w:rPr>
              <w:tab/>
              <w:t>consists of theft or fraud; or</w:t>
            </w:r>
          </w:p>
          <w:p w14:paraId="195B8A6D" w14:textId="77777777" w:rsidR="008012A7" w:rsidRPr="008012A7" w:rsidRDefault="008012A7" w:rsidP="008012A7">
            <w:pPr>
              <w:ind w:left="568" w:hanging="568"/>
              <w:jc w:val="both"/>
              <w:rPr>
                <w:i/>
                <w:iCs/>
              </w:rPr>
            </w:pPr>
            <w:r w:rsidRPr="008012A7">
              <w:rPr>
                <w:i/>
                <w:iCs/>
              </w:rPr>
              <w:t>(d)</w:t>
            </w:r>
            <w:r w:rsidRPr="008012A7">
              <w:rPr>
                <w:i/>
                <w:iCs/>
              </w:rPr>
              <w:tab/>
              <w:t>consists of being impaired by alcohol or illicit drugs while exercising the powers or performing the duties of the member; or</w:t>
            </w:r>
          </w:p>
          <w:p w14:paraId="67DA3CD4" w14:textId="77777777" w:rsidR="008012A7" w:rsidRPr="008012A7" w:rsidRDefault="008012A7" w:rsidP="008012A7">
            <w:pPr>
              <w:ind w:left="568" w:hanging="568"/>
              <w:jc w:val="both"/>
              <w:rPr>
                <w:i/>
                <w:iCs/>
              </w:rPr>
            </w:pPr>
            <w:r w:rsidRPr="008012A7">
              <w:rPr>
                <w:i/>
                <w:iCs/>
              </w:rPr>
              <w:t>(e)</w:t>
            </w:r>
            <w:r w:rsidRPr="008012A7">
              <w:rPr>
                <w:i/>
                <w:iCs/>
              </w:rPr>
              <w:tab/>
              <w:t>consists of refusing to carry out a reasonable direction of a council consistent with the member's duties under this Act; or</w:t>
            </w:r>
          </w:p>
          <w:p w14:paraId="3A5C8AED" w14:textId="77777777" w:rsidR="008012A7" w:rsidRPr="008012A7" w:rsidRDefault="008012A7" w:rsidP="008012A7">
            <w:pPr>
              <w:spacing w:before="60" w:after="120"/>
              <w:jc w:val="both"/>
            </w:pPr>
            <w:r w:rsidRPr="008012A7">
              <w:rPr>
                <w:i/>
                <w:iCs/>
              </w:rPr>
              <w:t>(f)</w:t>
            </w:r>
            <w:r w:rsidRPr="008012A7">
              <w:rPr>
                <w:i/>
                <w:iCs/>
              </w:rPr>
              <w:tab/>
              <w:t>consists of non-compliance with a sanction imposed by an independent assessor or a Code of Conduct panel.</w:t>
            </w:r>
          </w:p>
        </w:tc>
      </w:tr>
    </w:tbl>
    <w:p w14:paraId="41662B07"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5A8DBA6B"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78D80AA"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1 — Decision-maker and complaint identification and jurisdiction check</w:t>
            </w:r>
          </w:p>
        </w:tc>
      </w:tr>
    </w:tbl>
    <w:p w14:paraId="0A3591B6"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23"/>
        <w:gridCol w:w="5573"/>
      </w:tblGrid>
      <w:tr w:rsidR="008012A7" w:rsidRPr="008012A7" w14:paraId="0ED9CE4C"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423A9BD" w14:textId="77777777" w:rsidR="008012A7" w:rsidRPr="008012A7" w:rsidRDefault="008012A7" w:rsidP="008012A7">
            <w:pPr>
              <w:spacing w:before="60" w:after="60"/>
            </w:pPr>
            <w:r w:rsidRPr="008012A7">
              <w:rPr>
                <w:b/>
                <w:bCs/>
              </w:rPr>
              <w:t>Decision-maker (Select one)</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733A176"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Council    </w:t>
            </w:r>
          </w:p>
          <w:p w14:paraId="02C5F1A1"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Independent assessor    </w:t>
            </w:r>
          </w:p>
          <w:p w14:paraId="7ED36515"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Code of Conduct panel</w:t>
            </w:r>
          </w:p>
        </w:tc>
      </w:tr>
    </w:tbl>
    <w:p w14:paraId="54CBE0CC"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23"/>
        <w:gridCol w:w="5573"/>
      </w:tblGrid>
      <w:tr w:rsidR="008012A7" w:rsidRPr="008012A7" w14:paraId="23A0ABC7"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C7BCBE0" w14:textId="77777777" w:rsidR="008012A7" w:rsidRPr="008012A7" w:rsidRDefault="008012A7" w:rsidP="008012A7">
            <w:pPr>
              <w:spacing w:before="60" w:after="60"/>
            </w:pPr>
            <w:r w:rsidRPr="008012A7">
              <w:rPr>
                <w:b/>
                <w:bCs/>
              </w:rPr>
              <w:t>Citation / file reference</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4491B15" w14:textId="77777777" w:rsidR="008012A7" w:rsidRPr="008012A7" w:rsidRDefault="008012A7" w:rsidP="008012A7">
            <w:pPr>
              <w:spacing w:before="60" w:after="60"/>
            </w:pPr>
            <w:r w:rsidRPr="008012A7">
              <w:t xml:space="preserve"> </w:t>
            </w:r>
          </w:p>
        </w:tc>
      </w:tr>
      <w:tr w:rsidR="008012A7" w:rsidRPr="008012A7" w14:paraId="7F81F60F"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5EABF24" w14:textId="77777777" w:rsidR="008012A7" w:rsidRPr="008012A7" w:rsidRDefault="008012A7" w:rsidP="008012A7">
            <w:pPr>
              <w:spacing w:before="60" w:after="60"/>
            </w:pPr>
            <w:r w:rsidRPr="008012A7">
              <w:rPr>
                <w:b/>
                <w:bCs/>
              </w:rPr>
              <w:lastRenderedPageBreak/>
              <w:t>Council (where applicable)</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9B3BDB6" w14:textId="77777777" w:rsidR="008012A7" w:rsidRPr="008012A7" w:rsidRDefault="008012A7" w:rsidP="008012A7">
            <w:pPr>
              <w:spacing w:before="60" w:after="60"/>
            </w:pPr>
            <w:r w:rsidRPr="008012A7">
              <w:t xml:space="preserve"> </w:t>
            </w:r>
          </w:p>
        </w:tc>
      </w:tr>
      <w:tr w:rsidR="008012A7" w:rsidRPr="008012A7" w14:paraId="06627437"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7C9A2E6" w14:textId="77777777" w:rsidR="008012A7" w:rsidRPr="008012A7" w:rsidRDefault="008012A7" w:rsidP="008012A7">
            <w:pPr>
              <w:spacing w:before="60" w:after="60"/>
            </w:pPr>
            <w:r w:rsidRPr="008012A7">
              <w:rPr>
                <w:b/>
                <w:bCs/>
              </w:rPr>
              <w:t>Independent assessor (name)</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D7B185D" w14:textId="77777777" w:rsidR="008012A7" w:rsidRPr="008012A7" w:rsidRDefault="008012A7" w:rsidP="008012A7">
            <w:pPr>
              <w:spacing w:before="60" w:after="60"/>
            </w:pPr>
            <w:r w:rsidRPr="008012A7">
              <w:t xml:space="preserve"> </w:t>
            </w:r>
          </w:p>
        </w:tc>
      </w:tr>
      <w:tr w:rsidR="008012A7" w:rsidRPr="008012A7" w14:paraId="5A70EB45"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A111FF3" w14:textId="77777777" w:rsidR="008012A7" w:rsidRPr="008012A7" w:rsidRDefault="008012A7" w:rsidP="008012A7">
            <w:pPr>
              <w:spacing w:before="60" w:after="60"/>
            </w:pPr>
            <w:r w:rsidRPr="008012A7">
              <w:rPr>
                <w:b/>
                <w:bCs/>
              </w:rPr>
              <w:t>Code of Conduct panel members and Chair</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E036912" w14:textId="77777777" w:rsidR="008012A7" w:rsidRPr="008012A7" w:rsidRDefault="008012A7" w:rsidP="008012A7">
            <w:pPr>
              <w:spacing w:before="60" w:after="60"/>
            </w:pPr>
            <w:r w:rsidRPr="008012A7">
              <w:t xml:space="preserve"> </w:t>
            </w:r>
          </w:p>
          <w:p w14:paraId="73E2AF6D" w14:textId="77777777" w:rsidR="008012A7" w:rsidRPr="008012A7" w:rsidRDefault="008012A7" w:rsidP="008012A7">
            <w:pPr>
              <w:spacing w:before="60" w:after="60"/>
            </w:pPr>
            <w:r w:rsidRPr="008012A7">
              <w:t xml:space="preserve"> </w:t>
            </w:r>
          </w:p>
        </w:tc>
      </w:tr>
      <w:tr w:rsidR="008012A7" w:rsidRPr="008012A7" w14:paraId="3A0F464C"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8FEADE1" w14:textId="77777777" w:rsidR="008012A7" w:rsidRPr="008012A7" w:rsidRDefault="008012A7" w:rsidP="008012A7">
            <w:pPr>
              <w:spacing w:before="60" w:after="60"/>
            </w:pPr>
            <w:r w:rsidRPr="008012A7">
              <w:rPr>
                <w:b/>
                <w:bCs/>
              </w:rPr>
              <w:t>Complainant(s)</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D61553A" w14:textId="77777777" w:rsidR="008012A7" w:rsidRPr="008012A7" w:rsidRDefault="008012A7" w:rsidP="008012A7">
            <w:pPr>
              <w:spacing w:before="60" w:after="60"/>
            </w:pPr>
            <w:r w:rsidRPr="008012A7">
              <w:t xml:space="preserve"> </w:t>
            </w:r>
          </w:p>
        </w:tc>
      </w:tr>
      <w:tr w:rsidR="008012A7" w:rsidRPr="008012A7" w14:paraId="6A2E196F"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7089C3C" w14:textId="77777777" w:rsidR="008012A7" w:rsidRPr="008012A7" w:rsidRDefault="008012A7" w:rsidP="008012A7">
            <w:pPr>
              <w:spacing w:before="60" w:after="60"/>
            </w:pPr>
            <w:r w:rsidRPr="008012A7">
              <w:rPr>
                <w:b/>
                <w:bCs/>
              </w:rPr>
              <w:t>Member who is the subject of the complaint</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05EA6B4" w14:textId="77777777" w:rsidR="008012A7" w:rsidRPr="008012A7" w:rsidRDefault="008012A7" w:rsidP="008012A7">
            <w:pPr>
              <w:spacing w:before="60" w:after="60"/>
            </w:pPr>
            <w:r w:rsidRPr="008012A7">
              <w:t xml:space="preserve"> </w:t>
            </w:r>
          </w:p>
        </w:tc>
      </w:tr>
      <w:tr w:rsidR="008012A7" w:rsidRPr="008012A7" w14:paraId="43AA64AA"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592B38F" w14:textId="77777777" w:rsidR="008012A7" w:rsidRPr="008012A7" w:rsidRDefault="008012A7" w:rsidP="008012A7">
            <w:pPr>
              <w:spacing w:before="60" w:after="60"/>
            </w:pPr>
            <w:r w:rsidRPr="008012A7">
              <w:rPr>
                <w:b/>
                <w:bCs/>
              </w:rPr>
              <w:t>Date of decision</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7FF2E91" w14:textId="77777777" w:rsidR="008012A7" w:rsidRPr="008012A7" w:rsidRDefault="008012A7" w:rsidP="008012A7">
            <w:pPr>
              <w:spacing w:before="60" w:after="60"/>
            </w:pPr>
            <w:r w:rsidRPr="008012A7">
              <w:t xml:space="preserve"> </w:t>
            </w:r>
          </w:p>
        </w:tc>
      </w:tr>
      <w:tr w:rsidR="008012A7" w:rsidRPr="008012A7" w14:paraId="5C762572" w14:textId="77777777" w:rsidTr="003D7954">
        <w:tc>
          <w:tcPr>
            <w:tcW w:w="2267"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AE4AE7D" w14:textId="77777777" w:rsidR="008012A7" w:rsidRPr="008012A7" w:rsidRDefault="008012A7" w:rsidP="008012A7">
            <w:pPr>
              <w:spacing w:before="60" w:after="60"/>
              <w:rPr>
                <w:b/>
                <w:bCs/>
              </w:rPr>
            </w:pPr>
            <w:r w:rsidRPr="008012A7">
              <w:rPr>
                <w:b/>
                <w:bCs/>
              </w:rPr>
              <w:t xml:space="preserve">Checks </w:t>
            </w:r>
          </w:p>
        </w:tc>
        <w:tc>
          <w:tcPr>
            <w:tcW w:w="2733"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206DE5B" w14:textId="77777777" w:rsidR="008012A7" w:rsidRPr="008012A7" w:rsidRDefault="008012A7" w:rsidP="008012A7">
            <w:pPr>
              <w:spacing w:before="120" w:after="120"/>
            </w:pPr>
            <w:r w:rsidRPr="008012A7">
              <w:rPr>
                <w:b/>
                <w:bCs/>
              </w:rPr>
              <w:t>Confirm jurisdictional checks (Select each):</w:t>
            </w:r>
          </w:p>
          <w:p w14:paraId="4C8D2718"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person against whom the complaint is made is a member subject to the Code of Conduct.</w:t>
            </w:r>
          </w:p>
          <w:p w14:paraId="5E219BFC"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was made within the 6-month limitation period under section 132C of the Act.</w:t>
            </w:r>
          </w:p>
          <w:p w14:paraId="4A69EB56"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was made in the approved form (Code of Conduct Complaint Form) and accompanied by a statutory declaration (Act, s 132</w:t>
            </w:r>
            <w:proofErr w:type="gramStart"/>
            <w:r w:rsidRPr="008012A7">
              <w:t>A(</w:t>
            </w:r>
            <w:proofErr w:type="gramEnd"/>
            <w:r w:rsidRPr="008012A7">
              <w:t>2) or s 132</w:t>
            </w:r>
            <w:proofErr w:type="gramStart"/>
            <w:r w:rsidRPr="008012A7">
              <w:t>B(</w:t>
            </w:r>
            <w:proofErr w:type="gramEnd"/>
            <w:r w:rsidRPr="008012A7">
              <w:t>2)).</w:t>
            </w:r>
          </w:p>
        </w:tc>
      </w:tr>
    </w:tbl>
    <w:p w14:paraId="3B877323" w14:textId="2A85F9E3" w:rsidR="008012A7" w:rsidRPr="008012A7" w:rsidRDefault="008012A7" w:rsidP="008012A7">
      <w:pPr>
        <w:pStyle w:val="ListParagraph"/>
        <w:keepNext/>
        <w:numPr>
          <w:ilvl w:val="0"/>
          <w:numId w:val="4"/>
        </w:numPr>
        <w:spacing w:before="240" w:after="240"/>
        <w:ind w:left="284"/>
        <w:rPr>
          <w:rFonts w:ascii="Lato Semibold" w:eastAsia="SimSun" w:hAnsi="Lato Semibold"/>
          <w:bCs/>
          <w:color w:val="008387"/>
          <w:sz w:val="28"/>
          <w:szCs w:val="28"/>
        </w:rPr>
      </w:pPr>
      <w:r w:rsidRPr="008012A7">
        <w:rPr>
          <w:rFonts w:ascii="Lato Semibold" w:eastAsia="SimSun" w:hAnsi="Lato Semibold"/>
          <w:bCs/>
          <w:color w:val="008387"/>
          <w:sz w:val="28"/>
          <w:szCs w:val="28"/>
        </w:rPr>
        <w:t>Dismissal grounds</w:t>
      </w:r>
    </w:p>
    <w:p w14:paraId="5658CEB2" w14:textId="77777777" w:rsidR="008012A7" w:rsidRPr="008012A7" w:rsidRDefault="008012A7" w:rsidP="008012A7">
      <w:pPr>
        <w:spacing w:before="120" w:after="120"/>
        <w:jc w:val="both"/>
      </w:pPr>
      <w:r w:rsidRPr="008012A7">
        <w:t>Select the applicable ground(s) below. If more than one ground applies, address each separately. The available grounds depend on the decision-maker.</w:t>
      </w:r>
    </w:p>
    <w:p w14:paraId="27FE595C"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Council (s 132</w:t>
      </w:r>
      <w:proofErr w:type="gramStart"/>
      <w:r w:rsidRPr="008012A7">
        <w:rPr>
          <w:rFonts w:ascii="Lato Semibold" w:eastAsia="SimSun" w:hAnsi="Lato Semibold"/>
          <w:bCs/>
          <w:color w:val="008387"/>
          <w:sz w:val="28"/>
          <w:szCs w:val="28"/>
        </w:rPr>
        <w:t>E(</w:t>
      </w:r>
      <w:proofErr w:type="gramEnd"/>
      <w:r w:rsidRPr="008012A7">
        <w:rPr>
          <w:rFonts w:ascii="Lato Semibold" w:eastAsia="SimSun" w:hAnsi="Lato Semibold"/>
          <w:bCs/>
          <w:color w:val="008387"/>
          <w:sz w:val="28"/>
          <w:szCs w:val="28"/>
        </w:rPr>
        <w:t>2)) — available grounds:</w:t>
      </w:r>
    </w:p>
    <w:p w14:paraId="63B6D7F7" w14:textId="77777777" w:rsidR="008012A7" w:rsidRPr="008012A7" w:rsidRDefault="008012A7" w:rsidP="008012A7">
      <w:pPr>
        <w:keepNext/>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Misconduct did not occur (Act, s 132E(2)(a))</w:t>
      </w:r>
    </w:p>
    <w:p w14:paraId="78880BBF" w14:textId="25F60534"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misconduct occurred at a </w:t>
      </w:r>
      <w:r w:rsidR="00E07485">
        <w:t xml:space="preserve">council </w:t>
      </w:r>
      <w:r w:rsidRPr="008012A7">
        <w:t>or committee meeting and either (</w:t>
      </w:r>
      <w:proofErr w:type="spellStart"/>
      <w:r w:rsidRPr="008012A7">
        <w:t>i</w:t>
      </w:r>
      <w:proofErr w:type="spellEnd"/>
      <w:r w:rsidRPr="008012A7">
        <w:t>) was dealt with by the person presiding, or (ii) the responsible person took remedial action under the council's meeting procedures (Act, s 132E(2)(b))</w:t>
      </w:r>
    </w:p>
    <w:p w14:paraId="1637A99B"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is frivolous or vexatious (Act, s 132E(2)(c))</w:t>
      </w:r>
    </w:p>
    <w:p w14:paraId="707265AA"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Independent assessor (s 132</w:t>
      </w:r>
      <w:proofErr w:type="gramStart"/>
      <w:r w:rsidRPr="008012A7">
        <w:rPr>
          <w:rFonts w:ascii="Lato Semibold" w:eastAsia="SimSun" w:hAnsi="Lato Semibold"/>
          <w:bCs/>
          <w:color w:val="008387"/>
          <w:sz w:val="28"/>
          <w:szCs w:val="28"/>
        </w:rPr>
        <w:t>J(</w:t>
      </w:r>
      <w:proofErr w:type="gramEnd"/>
      <w:r w:rsidRPr="008012A7">
        <w:rPr>
          <w:rFonts w:ascii="Lato Semibold" w:eastAsia="SimSun" w:hAnsi="Lato Semibold"/>
          <w:bCs/>
          <w:color w:val="008387"/>
          <w:sz w:val="28"/>
          <w:szCs w:val="28"/>
        </w:rPr>
        <w:t>2)) — available grounds:</w:t>
      </w:r>
    </w:p>
    <w:p w14:paraId="6FB31A19"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Misconduct did not occur (Act, s 132J(2)(a))</w:t>
      </w:r>
    </w:p>
    <w:p w14:paraId="44FD2E4A"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is frivolous, vexatious, or not made in good faith (Act, s 132J(2)(b))</w:t>
      </w:r>
    </w:p>
    <w:p w14:paraId="3FE59471"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is trivial (Act, s 132J(2)(c))</w:t>
      </w:r>
    </w:p>
    <w:p w14:paraId="657C786F"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Code of Conduct panel (s 132</w:t>
      </w:r>
      <w:proofErr w:type="gramStart"/>
      <w:r w:rsidRPr="008012A7">
        <w:rPr>
          <w:rFonts w:ascii="Lato Semibold" w:eastAsia="SimSun" w:hAnsi="Lato Semibold"/>
          <w:bCs/>
          <w:color w:val="008387"/>
          <w:sz w:val="28"/>
          <w:szCs w:val="28"/>
        </w:rPr>
        <w:t>M(</w:t>
      </w:r>
      <w:proofErr w:type="gramEnd"/>
      <w:r w:rsidRPr="008012A7">
        <w:rPr>
          <w:rFonts w:ascii="Lato Semibold" w:eastAsia="SimSun" w:hAnsi="Lato Semibold"/>
          <w:bCs/>
          <w:color w:val="008387"/>
          <w:sz w:val="28"/>
          <w:szCs w:val="28"/>
        </w:rPr>
        <w:t>4)) — available grounds:</w:t>
      </w:r>
    </w:p>
    <w:p w14:paraId="73251BCE"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Misconduct did not occur (Act, s 132M(4)(a))</w:t>
      </w:r>
    </w:p>
    <w:p w14:paraId="71A893BC" w14:textId="77777777" w:rsidR="008012A7" w:rsidRPr="008012A7" w:rsidRDefault="008012A7" w:rsidP="008012A7">
      <w:pPr>
        <w:spacing w:before="120" w:after="120"/>
        <w:ind w:left="360"/>
      </w:pPr>
      <w:r w:rsidRPr="008012A7">
        <w:rPr>
          <w:sz w:val="16"/>
          <w:szCs w:val="16"/>
        </w:rPr>
        <w:lastRenderedPageBreak/>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is frivolous, vexatious, or not made in good faith (Act, s 132M(4)(b))</w:t>
      </w:r>
    </w:p>
    <w:p w14:paraId="6B3894B2"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complaint is trivial (Act, s 132M(4)(c))</w:t>
      </w:r>
    </w:p>
    <w:p w14:paraId="74AD652D" w14:textId="77777777" w:rsidR="008012A7" w:rsidRPr="008012A7" w:rsidRDefault="008012A7" w:rsidP="008012A7">
      <w:pPr>
        <w:spacing w:before="120" w:after="120"/>
      </w:pPr>
      <w:r w:rsidRPr="008012A7">
        <w:rPr>
          <w:b/>
          <w:bCs/>
        </w:rPr>
        <w:t>Reasons for dismissal (address each engaged ground separately):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57126A2E"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B0F5A92" w14:textId="77777777" w:rsidR="008012A7" w:rsidRPr="008012A7" w:rsidRDefault="008012A7" w:rsidP="008012A7">
            <w:pPr>
              <w:spacing w:before="120" w:after="120"/>
            </w:pPr>
            <w:r w:rsidRPr="008012A7">
              <w:t xml:space="preserve"> </w:t>
            </w:r>
          </w:p>
        </w:tc>
      </w:tr>
    </w:tbl>
    <w:p w14:paraId="78804A10" w14:textId="7F4FBCAD" w:rsidR="008012A7" w:rsidRPr="008012A7" w:rsidRDefault="008012A7" w:rsidP="008012A7">
      <w:pPr>
        <w:pStyle w:val="ListParagraph"/>
        <w:keepNext/>
        <w:numPr>
          <w:ilvl w:val="0"/>
          <w:numId w:val="4"/>
        </w:numPr>
        <w:spacing w:before="240" w:after="240"/>
        <w:ind w:left="284"/>
        <w:rPr>
          <w:rFonts w:ascii="Lato Semibold" w:eastAsia="SimSun" w:hAnsi="Lato Semibold"/>
          <w:bCs/>
          <w:color w:val="008387"/>
          <w:sz w:val="28"/>
          <w:szCs w:val="28"/>
        </w:rPr>
      </w:pPr>
      <w:r w:rsidRPr="008012A7">
        <w:rPr>
          <w:rFonts w:ascii="Lato Semibold" w:eastAsia="SimSun" w:hAnsi="Lato Semibold"/>
          <w:bCs/>
          <w:color w:val="008387"/>
          <w:sz w:val="28"/>
          <w:szCs w:val="28"/>
        </w:rPr>
        <w:t xml:space="preserve">Scope assessment </w:t>
      </w:r>
    </w:p>
    <w:p w14:paraId="6CA64278" w14:textId="77777777" w:rsidR="008012A7" w:rsidRPr="008012A7" w:rsidRDefault="008012A7" w:rsidP="008012A7">
      <w:pPr>
        <w:spacing w:before="120" w:after="120"/>
      </w:pPr>
      <w:r w:rsidRPr="008012A7">
        <w:t xml:space="preserve">Refer to the Ministerial Guideline for assessment. </w:t>
      </w:r>
    </w:p>
    <w:p w14:paraId="4150DCC5" w14:textId="77777777" w:rsidR="008012A7" w:rsidRPr="008012A7" w:rsidRDefault="008012A7" w:rsidP="008012A7">
      <w:pPr>
        <w:spacing w:before="120" w:after="120"/>
      </w:pPr>
      <w:r w:rsidRPr="008012A7">
        <w:rPr>
          <w:b/>
          <w:bCs/>
        </w:rPr>
        <w:t>Indicators (Select all that apply):</w:t>
      </w:r>
    </w:p>
    <w:p w14:paraId="5632500D"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member was acting in their capacity as a council member at the time of the conduct.</w:t>
      </w:r>
    </w:p>
    <w:p w14:paraId="6335DE6F"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member identified themselves as a council member, or was readily identifiable as one, in the context of the conduct.</w:t>
      </w:r>
    </w:p>
    <w:p w14:paraId="24A32EC1"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conduct concerned a matter that is or will be before the council.</w:t>
      </w:r>
    </w:p>
    <w:p w14:paraId="23456134"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Council resources, property, email accounts or premises were used in connection with the conduct.</w:t>
      </w:r>
    </w:p>
    <w:p w14:paraId="37AEDF7C"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conduct was directed at a council employee in the context of their employment, another member, or at the council.</w:t>
      </w:r>
    </w:p>
    <w:p w14:paraId="4AC0587C"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conduct occurred at a council or council endorsed event.</w:t>
      </w:r>
    </w:p>
    <w:p w14:paraId="500F6EFA"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Other ________________(specify)</w:t>
      </w:r>
    </w:p>
    <w:p w14:paraId="7B21562B" w14:textId="77777777" w:rsidR="008012A7" w:rsidRPr="008012A7" w:rsidRDefault="008012A7" w:rsidP="008012A7">
      <w:pPr>
        <w:spacing w:before="120" w:after="120"/>
        <w:jc w:val="both"/>
      </w:pPr>
      <w:r w:rsidRPr="008012A7">
        <w:rPr>
          <w:b/>
          <w:bCs/>
        </w:rPr>
        <w:t>Scope conclusion (Select one):</w:t>
      </w:r>
    </w:p>
    <w:p w14:paraId="48F3984C"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Within scope — the conduct engages the Code of Conduct. Proceed to Section B.</w:t>
      </w:r>
    </w:p>
    <w:p w14:paraId="44266C02"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Outside scope — the conduct does not engage the Code of Conduct. The complaint must be dismissed on the ground that misconduct did not occur (Act, s 132E(2)(a) for council; s 132J(2)(a) for independent assessor; s 132M(4)(a) for Panel). </w:t>
      </w:r>
      <w:r w:rsidRPr="008012A7">
        <w:rPr>
          <w:b/>
          <w:bCs/>
        </w:rPr>
        <w:t>Proceed to Section 6.</w:t>
      </w:r>
    </w:p>
    <w:p w14:paraId="110A5EBF"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Mixed — part of the conduct is within scope and part is not. Identify which part(s) are within scope below and proceed.</w:t>
      </w:r>
    </w:p>
    <w:p w14:paraId="55E18CF1" w14:textId="77777777" w:rsidR="008012A7" w:rsidRPr="008012A7" w:rsidRDefault="008012A7" w:rsidP="008012A7">
      <w:pPr>
        <w:spacing w:before="120" w:after="120"/>
      </w:pPr>
      <w:r w:rsidRPr="008012A7">
        <w:rPr>
          <w:b/>
          <w:bCs/>
        </w:rPr>
        <w:t>Reasons for scope conclusion (refer to specific facts and indicators above):</w:t>
      </w: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69"/>
      </w:tblGrid>
      <w:tr w:rsidR="008012A7" w:rsidRPr="008012A7" w14:paraId="29B17618" w14:textId="77777777" w:rsidTr="00046E3B">
        <w:trPr>
          <w:trHeight w:val="4526"/>
        </w:trPr>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8E8E54C" w14:textId="77777777" w:rsidR="008012A7" w:rsidRPr="008012A7" w:rsidRDefault="008012A7" w:rsidP="008012A7">
            <w:pPr>
              <w:spacing w:before="120" w:after="120"/>
            </w:pPr>
            <w:r w:rsidRPr="008012A7">
              <w:t xml:space="preserve">  </w:t>
            </w:r>
          </w:p>
        </w:tc>
      </w:tr>
    </w:tbl>
    <w:p w14:paraId="0E03E318" w14:textId="77777777" w:rsidR="008012A7" w:rsidRDefault="008012A7" w:rsidP="008012A7">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021F3088"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78A5D04"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2 — Procedural history</w:t>
            </w:r>
          </w:p>
        </w:tc>
      </w:tr>
    </w:tbl>
    <w:p w14:paraId="01958F3A" w14:textId="77777777" w:rsidR="008012A7" w:rsidRPr="008012A7" w:rsidRDefault="008012A7" w:rsidP="008012A7">
      <w:pPr>
        <w:keepNext/>
        <w:spacing w:before="120" w:after="120"/>
      </w:pPr>
      <w:r w:rsidRPr="008012A7">
        <w:t>Set out the procedural history of the complaint from receipt to determination. Identify each step and the date on which it occurred.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41"/>
        <w:gridCol w:w="5855"/>
      </w:tblGrid>
      <w:tr w:rsidR="008012A7" w:rsidRPr="008012A7" w14:paraId="16C4DED3"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1A451ED" w14:textId="77777777" w:rsidR="008012A7" w:rsidRPr="008012A7" w:rsidRDefault="008012A7" w:rsidP="008012A7">
            <w:pPr>
              <w:keepNext/>
              <w:spacing w:before="60" w:after="60"/>
            </w:pPr>
            <w:r w:rsidRPr="008012A7">
              <w:rPr>
                <w:b/>
                <w:bCs/>
              </w:rPr>
              <w:t>Date complaint received</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7E7E83A" w14:textId="77777777" w:rsidR="008012A7" w:rsidRPr="008012A7" w:rsidRDefault="008012A7" w:rsidP="008012A7">
            <w:pPr>
              <w:keepNext/>
              <w:spacing w:before="60" w:after="60"/>
            </w:pPr>
            <w:r w:rsidRPr="008012A7">
              <w:t xml:space="preserve"> </w:t>
            </w:r>
          </w:p>
        </w:tc>
      </w:tr>
      <w:tr w:rsidR="008012A7" w:rsidRPr="008012A7" w14:paraId="37C9062C"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9A511E8" w14:textId="77777777" w:rsidR="008012A7" w:rsidRPr="008012A7" w:rsidRDefault="008012A7" w:rsidP="008012A7">
            <w:pPr>
              <w:spacing w:before="60" w:after="60"/>
            </w:pPr>
            <w:r w:rsidRPr="008012A7">
              <w:rPr>
                <w:b/>
                <w:bCs/>
              </w:rPr>
              <w:t>Pathway: lodged with CEO (Act, s 132A) or secretariat (Act, s 132B)</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CACAF2B" w14:textId="77777777" w:rsidR="008012A7" w:rsidRPr="008012A7" w:rsidRDefault="008012A7" w:rsidP="008012A7">
            <w:pPr>
              <w:spacing w:before="60" w:after="60"/>
            </w:pPr>
            <w:r w:rsidRPr="008012A7">
              <w:t xml:space="preserve"> </w:t>
            </w:r>
          </w:p>
        </w:tc>
      </w:tr>
      <w:tr w:rsidR="008012A7" w:rsidRPr="008012A7" w14:paraId="52DD98CE"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5FEA212" w14:textId="77777777" w:rsidR="008012A7" w:rsidRPr="008012A7" w:rsidRDefault="008012A7" w:rsidP="008012A7">
            <w:pPr>
              <w:spacing w:before="60" w:after="60"/>
            </w:pPr>
            <w:r w:rsidRPr="008012A7">
              <w:rPr>
                <w:b/>
                <w:bCs/>
              </w:rPr>
              <w:t>Date and basis of any referral (with section reference)</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49C6F73" w14:textId="77777777" w:rsidR="008012A7" w:rsidRPr="008012A7" w:rsidRDefault="008012A7" w:rsidP="008012A7">
            <w:pPr>
              <w:spacing w:before="60" w:after="60"/>
            </w:pPr>
            <w:r w:rsidRPr="008012A7">
              <w:t xml:space="preserve"> </w:t>
            </w:r>
          </w:p>
          <w:p w14:paraId="006C3944" w14:textId="77777777" w:rsidR="008012A7" w:rsidRPr="008012A7" w:rsidRDefault="008012A7" w:rsidP="008012A7">
            <w:pPr>
              <w:spacing w:before="60" w:after="60"/>
            </w:pPr>
            <w:r w:rsidRPr="008012A7">
              <w:t xml:space="preserve"> </w:t>
            </w:r>
          </w:p>
        </w:tc>
      </w:tr>
      <w:tr w:rsidR="008012A7" w:rsidRPr="008012A7" w14:paraId="6E5164B2"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A3BEC09" w14:textId="77777777" w:rsidR="008012A7" w:rsidRPr="008012A7" w:rsidRDefault="008012A7" w:rsidP="008012A7">
            <w:pPr>
              <w:spacing w:before="60" w:after="60"/>
            </w:pPr>
            <w:r w:rsidRPr="008012A7">
              <w:rPr>
                <w:b/>
                <w:bCs/>
              </w:rPr>
              <w:t>Third-party investigation under section 132F (council pathway only) — yes/no, terms of reference</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7DAC201" w14:textId="77777777" w:rsidR="008012A7" w:rsidRPr="008012A7" w:rsidRDefault="008012A7" w:rsidP="008012A7">
            <w:pPr>
              <w:spacing w:before="60" w:after="60"/>
            </w:pPr>
            <w:r w:rsidRPr="008012A7">
              <w:t xml:space="preserve"> </w:t>
            </w:r>
          </w:p>
        </w:tc>
      </w:tr>
      <w:tr w:rsidR="008012A7" w:rsidRPr="008012A7" w14:paraId="1B8E344C"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390F3AE" w14:textId="77777777" w:rsidR="008012A7" w:rsidRPr="008012A7" w:rsidRDefault="008012A7" w:rsidP="008012A7">
            <w:pPr>
              <w:spacing w:before="60" w:after="60"/>
            </w:pPr>
            <w:r w:rsidRPr="008012A7">
              <w:rPr>
                <w:b/>
                <w:bCs/>
              </w:rPr>
              <w:t>Conflict of interest assessed (proceed, if yes or assess if not assessed)</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AE12D28" w14:textId="77777777" w:rsidR="008012A7" w:rsidRPr="008012A7" w:rsidRDefault="008012A7" w:rsidP="008012A7">
            <w:pPr>
              <w:spacing w:before="60" w:after="60"/>
            </w:pPr>
            <w:r w:rsidRPr="008012A7">
              <w:t xml:space="preserve"> </w:t>
            </w:r>
          </w:p>
        </w:tc>
      </w:tr>
    </w:tbl>
    <w:p w14:paraId="3978F624"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1C73A25E"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0879532"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3 — Procedural fairness record (s 131)</w:t>
            </w:r>
          </w:p>
        </w:tc>
      </w:tr>
    </w:tbl>
    <w:p w14:paraId="1B28A5BA" w14:textId="77777777" w:rsidR="008012A7" w:rsidRPr="008012A7" w:rsidRDefault="008012A7" w:rsidP="008012A7">
      <w:pPr>
        <w:spacing w:before="120" w:after="120"/>
        <w:jc w:val="both"/>
      </w:pPr>
      <w:r w:rsidRPr="008012A7">
        <w:t xml:space="preserve">Procedural fairness is a statutory obligation under section 131 of the Act. The decision-maker must give the member to whom the complaint relates a reasonable opportunity to be heard before </w:t>
      </w:r>
      <w:proofErr w:type="gramStart"/>
      <w:r w:rsidRPr="008012A7">
        <w:t>making a decision</w:t>
      </w:r>
      <w:proofErr w:type="gramEnd"/>
      <w:r w:rsidRPr="008012A7">
        <w:t xml:space="preserve"> (Act, s 131(2)). The complainant and that member must be given written notice of the decision and reasons (Act, s 131(3)). Failure to comply may invalidate the decision and gives a ground of review under section 132P of the Act.</w:t>
      </w:r>
    </w:p>
    <w:p w14:paraId="016A7F2E" w14:textId="77777777" w:rsidR="008012A7" w:rsidRPr="008012A7" w:rsidRDefault="008012A7" w:rsidP="008012A7">
      <w:pPr>
        <w:spacing w:before="120" w:after="120"/>
        <w:jc w:val="both"/>
      </w:pPr>
      <w:r w:rsidRPr="008012A7">
        <w:rPr>
          <w:b/>
          <w:bCs/>
        </w:rPr>
        <w:t>Confirm each of the following procedural fairness steps:</w:t>
      </w:r>
    </w:p>
    <w:p w14:paraId="6D9DBA6F"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substance of the allegations was particularised to the subject member in writing.</w:t>
      </w:r>
    </w:p>
    <w:p w14:paraId="57063367"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Code of Conduct clauses and statutory provisions said to be engaged were identified.</w:t>
      </w:r>
    </w:p>
    <w:p w14:paraId="23EEDE32"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possible outcomes were identified to the subject member.</w:t>
      </w:r>
    </w:p>
    <w:p w14:paraId="1DCEED99"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credible, relevant and significant adverse material relied on was disclosed to the subject member, subject to any lawful redaction.</w:t>
      </w:r>
    </w:p>
    <w:p w14:paraId="267DBA5C"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 reasonable period was given for response, having regard to the complexity of the matter.</w:t>
      </w:r>
    </w:p>
    <w:p w14:paraId="4063229B"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Any request for an extension was considered and dealt with on its merits.</w:t>
      </w:r>
    </w:p>
    <w:p w14:paraId="36335D37"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The decision-maker considered any response received before making the decision.</w:t>
      </w:r>
    </w:p>
    <w:p w14:paraId="6B8BD6B4" w14:textId="0AA2398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Decision-maker impartiality has been confirmed, and all conflicts have been disclosed and managed.</w:t>
      </w:r>
    </w:p>
    <w:p w14:paraId="6EB89B6B"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Where required, an interpreter or other reasonable accommodation was arranged.</w:t>
      </w:r>
    </w:p>
    <w:p w14:paraId="3B2F4498" w14:textId="77777777" w:rsidR="008012A7" w:rsidRPr="008012A7" w:rsidRDefault="008012A7" w:rsidP="008012A7">
      <w:pPr>
        <w:keepNext/>
        <w:spacing w:before="120" w:after="120"/>
        <w:jc w:val="both"/>
      </w:pPr>
      <w:proofErr w:type="gramStart"/>
      <w:r w:rsidRPr="008012A7">
        <w:rPr>
          <w:b/>
          <w:bCs/>
        </w:rPr>
        <w:lastRenderedPageBreak/>
        <w:t>Particulars of</w:t>
      </w:r>
      <w:proofErr w:type="gramEnd"/>
      <w:r w:rsidRPr="008012A7">
        <w:rPr>
          <w:b/>
          <w:bCs/>
        </w:rPr>
        <w:t xml:space="preserve"> procedural fairness steps (date allegations notice issued; period given for response; date and form of any response; extensions granted or refused with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57B30F17"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F674447" w14:textId="77777777" w:rsidR="008012A7" w:rsidRPr="008012A7" w:rsidRDefault="008012A7" w:rsidP="008012A7">
            <w:pPr>
              <w:keepNext/>
              <w:spacing w:before="120" w:after="120"/>
            </w:pPr>
            <w:r w:rsidRPr="008012A7">
              <w:t xml:space="preserve">  </w:t>
            </w:r>
          </w:p>
        </w:tc>
      </w:tr>
    </w:tbl>
    <w:p w14:paraId="0B56C125"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1B8D564B"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A3C6F7A"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4 — Findings of fact</w:t>
            </w:r>
          </w:p>
        </w:tc>
      </w:tr>
    </w:tbl>
    <w:p w14:paraId="18342CDA" w14:textId="77777777" w:rsidR="008012A7" w:rsidRPr="008012A7" w:rsidRDefault="008012A7" w:rsidP="008012A7">
      <w:pPr>
        <w:spacing w:before="120" w:after="120"/>
        <w:jc w:val="both"/>
      </w:pPr>
      <w:r w:rsidRPr="008012A7">
        <w:t xml:space="preserve">State the findings of fact made by the decision-maker. For each finding, identify the evidence relied on, any conflicting evidence, and the reasons for preferring the evidence accepted. </w:t>
      </w:r>
    </w:p>
    <w:p w14:paraId="24A9641D" w14:textId="77777777" w:rsidR="008012A7" w:rsidRPr="008012A7" w:rsidRDefault="008012A7" w:rsidP="008012A7">
      <w:pPr>
        <w:spacing w:before="120" w:after="120"/>
        <w:jc w:val="both"/>
      </w:pPr>
      <w:r w:rsidRPr="008012A7">
        <w:t>The standard of proof is the balance of probabilities (Act, s 130(2)). Decision-makers are not bound by the rules of evidence (Act, s 130(1)).</w:t>
      </w:r>
    </w:p>
    <w:p w14:paraId="117279DD" w14:textId="77777777" w:rsidR="008012A7" w:rsidRPr="008012A7" w:rsidRDefault="008012A7" w:rsidP="008012A7">
      <w:pPr>
        <w:spacing w:before="120" w:after="120"/>
      </w:pPr>
      <w:r w:rsidRPr="008012A7">
        <w:rPr>
          <w:b/>
          <w:bCs/>
        </w:rPr>
        <w:t>Findings of fact and evidence relied 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47A5DA82"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FB9D824" w14:textId="77777777" w:rsidR="008012A7" w:rsidRPr="008012A7" w:rsidRDefault="008012A7" w:rsidP="008012A7">
            <w:pPr>
              <w:spacing w:before="120" w:after="120"/>
            </w:pPr>
            <w:r w:rsidRPr="008012A7">
              <w:t xml:space="preserve">   </w:t>
            </w:r>
          </w:p>
        </w:tc>
      </w:tr>
    </w:tbl>
    <w:p w14:paraId="40BC89C3" w14:textId="77777777" w:rsidR="008012A7" w:rsidRPr="008012A7" w:rsidRDefault="008012A7" w:rsidP="008012A7">
      <w:pPr>
        <w:spacing w:before="120" w:after="120"/>
      </w:pPr>
      <w:r w:rsidRPr="008012A7">
        <w:rPr>
          <w:b/>
          <w:bCs/>
        </w:rPr>
        <w:t>Conflicting evidence and reasons for preference: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76280A48"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BFDE432" w14:textId="77777777" w:rsidR="008012A7" w:rsidRPr="008012A7" w:rsidRDefault="008012A7" w:rsidP="008012A7">
            <w:pPr>
              <w:spacing w:before="120" w:after="120"/>
            </w:pPr>
            <w:r w:rsidRPr="008012A7">
              <w:t xml:space="preserve"> </w:t>
            </w:r>
          </w:p>
        </w:tc>
      </w:tr>
    </w:tbl>
    <w:p w14:paraId="791F6E3B" w14:textId="77777777" w:rsidR="008012A7" w:rsidRPr="008012A7" w:rsidRDefault="008012A7" w:rsidP="008012A7">
      <w:pPr>
        <w:keepNext/>
        <w:spacing w:before="120" w:after="120"/>
      </w:pPr>
      <w:r w:rsidRPr="008012A7">
        <w:rPr>
          <w:b/>
          <w:bCs/>
        </w:rPr>
        <w:t>Matters not decided because not necessary to the determination: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0C04E474"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5D4B3DC" w14:textId="77777777" w:rsidR="008012A7" w:rsidRPr="008012A7" w:rsidRDefault="008012A7" w:rsidP="008012A7">
            <w:pPr>
              <w:spacing w:before="120" w:after="120"/>
            </w:pPr>
            <w:r w:rsidRPr="008012A7">
              <w:t xml:space="preserve">   </w:t>
            </w:r>
          </w:p>
        </w:tc>
      </w:tr>
    </w:tbl>
    <w:p w14:paraId="32BCEE57"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2AD7AF0B"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5103BED"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5 — Application of the Code of Conduct and the Act</w:t>
            </w:r>
          </w:p>
        </w:tc>
      </w:tr>
    </w:tbl>
    <w:p w14:paraId="2F62F876" w14:textId="77777777" w:rsidR="008012A7" w:rsidRPr="008012A7" w:rsidRDefault="008012A7" w:rsidP="008012A7">
      <w:pPr>
        <w:spacing w:before="120" w:after="120"/>
        <w:jc w:val="both"/>
      </w:pPr>
      <w:r w:rsidRPr="008012A7">
        <w:t xml:space="preserve">Identify each Code of Conduct clause and each statutory provision that applies. </w:t>
      </w:r>
    </w:p>
    <w:p w14:paraId="02E29AF1" w14:textId="77777777" w:rsidR="008012A7" w:rsidRPr="008012A7" w:rsidRDefault="008012A7" w:rsidP="008012A7">
      <w:pPr>
        <w:spacing w:before="120" w:after="120"/>
        <w:jc w:val="both"/>
      </w:pPr>
      <w:r w:rsidRPr="008012A7">
        <w:t>State, for each, whether the decision-maker is satisfied that the clause of Code of Conduct has been breached on the facts found, and the reasons. Address each clause separately.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2"/>
        <w:gridCol w:w="1822"/>
        <w:gridCol w:w="4872"/>
      </w:tblGrid>
      <w:tr w:rsidR="008012A7" w:rsidRPr="008012A7" w14:paraId="1834065B" w14:textId="77777777" w:rsidTr="008012A7">
        <w:tc>
          <w:tcPr>
            <w:tcW w:w="1717"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4A5EBB62" w14:textId="77777777" w:rsidR="008012A7" w:rsidRPr="008012A7" w:rsidRDefault="008012A7" w:rsidP="008012A7">
            <w:pPr>
              <w:spacing w:before="120" w:after="120"/>
              <w:rPr>
                <w:rFonts w:ascii="Lato Semibold" w:hAnsi="Lato Semibold"/>
                <w:color w:val="F4551A"/>
                <w:sz w:val="24"/>
                <w:szCs w:val="24"/>
              </w:rPr>
            </w:pPr>
            <w:r w:rsidRPr="008012A7">
              <w:rPr>
                <w:rFonts w:ascii="Lato Semibold" w:hAnsi="Lato Semibold"/>
                <w:color w:val="F4551A"/>
                <w:sz w:val="24"/>
                <w:szCs w:val="24"/>
              </w:rPr>
              <w:t>Code of Conduct clause breached</w:t>
            </w:r>
          </w:p>
        </w:tc>
        <w:tc>
          <w:tcPr>
            <w:tcW w:w="893"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2F478269" w14:textId="77777777" w:rsidR="008012A7" w:rsidRPr="008012A7" w:rsidRDefault="008012A7" w:rsidP="008012A7">
            <w:pPr>
              <w:spacing w:before="120" w:after="120"/>
              <w:rPr>
                <w:rFonts w:ascii="Lato Semibold" w:hAnsi="Lato Semibold"/>
                <w:color w:val="F4551A"/>
                <w:sz w:val="24"/>
                <w:szCs w:val="24"/>
              </w:rPr>
            </w:pPr>
            <w:r w:rsidRPr="008012A7">
              <w:rPr>
                <w:rFonts w:ascii="Lato Semibold" w:hAnsi="Lato Semibold"/>
                <w:color w:val="F4551A"/>
                <w:sz w:val="24"/>
                <w:szCs w:val="24"/>
              </w:rPr>
              <w:t>Proven</w:t>
            </w:r>
          </w:p>
        </w:tc>
        <w:tc>
          <w:tcPr>
            <w:tcW w:w="2389"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6562BE86" w14:textId="77777777" w:rsidR="008012A7" w:rsidRPr="008012A7" w:rsidRDefault="008012A7" w:rsidP="008012A7">
            <w:pPr>
              <w:spacing w:before="120" w:after="120"/>
              <w:rPr>
                <w:sz w:val="24"/>
                <w:szCs w:val="24"/>
              </w:rPr>
            </w:pPr>
            <w:r w:rsidRPr="008012A7">
              <w:rPr>
                <w:rFonts w:ascii="Lato Semibold" w:hAnsi="Lato Semibold"/>
                <w:color w:val="F4551A"/>
                <w:sz w:val="24"/>
                <w:szCs w:val="24"/>
              </w:rPr>
              <w:t>Reasons</w:t>
            </w:r>
          </w:p>
        </w:tc>
      </w:tr>
      <w:tr w:rsidR="008012A7" w:rsidRPr="008012A7" w14:paraId="3EC8AC1A" w14:textId="77777777" w:rsidTr="003D7954">
        <w:tc>
          <w:tcPr>
            <w:tcW w:w="171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1EE48536" w14:textId="77777777" w:rsidR="008012A7" w:rsidRPr="008012A7" w:rsidRDefault="008012A7" w:rsidP="008012A7">
            <w:pPr>
              <w:spacing w:before="120" w:after="120"/>
            </w:pPr>
          </w:p>
        </w:tc>
        <w:tc>
          <w:tcPr>
            <w:tcW w:w="893"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FD72C47" w14:textId="77777777" w:rsidR="008012A7" w:rsidRPr="008012A7" w:rsidRDefault="008012A7" w:rsidP="008012A7">
            <w:pPr>
              <w:spacing w:before="120" w:after="12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Yes  </w:t>
            </w: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No</w:t>
            </w:r>
          </w:p>
        </w:tc>
        <w:tc>
          <w:tcPr>
            <w:tcW w:w="2389"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CCA7A75" w14:textId="77777777" w:rsidR="008012A7" w:rsidRPr="008012A7" w:rsidRDefault="008012A7" w:rsidP="008012A7">
            <w:pPr>
              <w:spacing w:before="120" w:after="120"/>
            </w:pPr>
          </w:p>
        </w:tc>
      </w:tr>
      <w:tr w:rsidR="008012A7" w:rsidRPr="008012A7" w14:paraId="40A267F4" w14:textId="77777777" w:rsidTr="003D7954">
        <w:tc>
          <w:tcPr>
            <w:tcW w:w="171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37F33DE" w14:textId="77777777" w:rsidR="008012A7" w:rsidRPr="008012A7" w:rsidRDefault="008012A7" w:rsidP="008012A7">
            <w:pPr>
              <w:spacing w:before="120" w:after="120"/>
            </w:pPr>
          </w:p>
        </w:tc>
        <w:tc>
          <w:tcPr>
            <w:tcW w:w="893"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1F59DFF" w14:textId="77777777" w:rsidR="008012A7" w:rsidRPr="008012A7" w:rsidRDefault="008012A7" w:rsidP="008012A7">
            <w:pPr>
              <w:spacing w:before="120" w:after="12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Yes  </w:t>
            </w: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No</w:t>
            </w:r>
          </w:p>
        </w:tc>
        <w:tc>
          <w:tcPr>
            <w:tcW w:w="2389"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6BB0B04" w14:textId="77777777" w:rsidR="008012A7" w:rsidRPr="008012A7" w:rsidRDefault="008012A7" w:rsidP="008012A7">
            <w:pPr>
              <w:spacing w:before="120" w:after="120"/>
            </w:pPr>
          </w:p>
        </w:tc>
      </w:tr>
      <w:tr w:rsidR="008012A7" w:rsidRPr="008012A7" w14:paraId="251BB202" w14:textId="77777777" w:rsidTr="003D7954">
        <w:tc>
          <w:tcPr>
            <w:tcW w:w="171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17ACAC4" w14:textId="77777777" w:rsidR="008012A7" w:rsidRPr="008012A7" w:rsidRDefault="008012A7" w:rsidP="008012A7">
            <w:pPr>
              <w:spacing w:before="120" w:after="120"/>
            </w:pPr>
          </w:p>
        </w:tc>
        <w:tc>
          <w:tcPr>
            <w:tcW w:w="893"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4EC193D9" w14:textId="77777777" w:rsidR="008012A7" w:rsidRPr="008012A7" w:rsidRDefault="008012A7" w:rsidP="008012A7">
            <w:pPr>
              <w:spacing w:before="120" w:after="12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Yes  </w:t>
            </w: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No</w:t>
            </w:r>
          </w:p>
        </w:tc>
        <w:tc>
          <w:tcPr>
            <w:tcW w:w="2389"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7351D315" w14:textId="77777777" w:rsidR="008012A7" w:rsidRPr="008012A7" w:rsidRDefault="008012A7" w:rsidP="008012A7">
            <w:pPr>
              <w:spacing w:before="120" w:after="120"/>
            </w:pPr>
          </w:p>
        </w:tc>
      </w:tr>
      <w:tr w:rsidR="008012A7" w:rsidRPr="008012A7" w14:paraId="56EF5DB2" w14:textId="77777777" w:rsidTr="003D7954">
        <w:tc>
          <w:tcPr>
            <w:tcW w:w="171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288C76D" w14:textId="77777777" w:rsidR="008012A7" w:rsidRPr="008012A7" w:rsidRDefault="008012A7" w:rsidP="008012A7">
            <w:pPr>
              <w:spacing w:before="120" w:after="120"/>
            </w:pPr>
          </w:p>
        </w:tc>
        <w:tc>
          <w:tcPr>
            <w:tcW w:w="893"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44576C20" w14:textId="77777777" w:rsidR="008012A7" w:rsidRPr="008012A7" w:rsidRDefault="008012A7" w:rsidP="008012A7">
            <w:pPr>
              <w:spacing w:before="120" w:after="12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Yes  </w:t>
            </w: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No</w:t>
            </w:r>
          </w:p>
        </w:tc>
        <w:tc>
          <w:tcPr>
            <w:tcW w:w="2389"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68DBE50F" w14:textId="77777777" w:rsidR="008012A7" w:rsidRPr="008012A7" w:rsidRDefault="008012A7" w:rsidP="008012A7">
            <w:pPr>
              <w:spacing w:before="120" w:after="120"/>
            </w:pPr>
          </w:p>
        </w:tc>
      </w:tr>
    </w:tbl>
    <w:p w14:paraId="37EA490F" w14:textId="77777777" w:rsidR="008012A7" w:rsidRPr="008012A7" w:rsidRDefault="008012A7" w:rsidP="008012A7">
      <w:pPr>
        <w:spacing w:before="120" w:after="120"/>
      </w:pPr>
      <w:r w:rsidRPr="008012A7">
        <w:rPr>
          <w:b/>
          <w:bCs/>
        </w:rPr>
        <w:t>Where misconduct is found, identify the category (s 119):</w:t>
      </w:r>
    </w:p>
    <w:p w14:paraId="3201A4A9" w14:textId="77777777" w:rsidR="008012A7" w:rsidRPr="008012A7" w:rsidRDefault="008012A7" w:rsidP="008012A7">
      <w:pPr>
        <w:spacing w:before="120" w:after="120"/>
        <w:ind w:left="360"/>
        <w:jc w:val="both"/>
      </w:pPr>
      <w:r w:rsidRPr="008012A7">
        <w:rPr>
          <w:sz w:val="16"/>
          <w:szCs w:val="16"/>
        </w:rPr>
        <w:lastRenderedPageBreak/>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Misconduct (Act, s 119, definition of "misconduct")</w:t>
      </w:r>
    </w:p>
    <w:p w14:paraId="0416A391"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Serious misconduct (Act, s 119, definition of "serious misconduct", paragraph (___) — specify which paragraph (a) to (f))</w:t>
      </w:r>
    </w:p>
    <w:p w14:paraId="738D9FAE"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Gross misconduct (Act, s 119, definition of "gross misconduct", paragraph (___) — specify which paragraph (a) to (d))</w:t>
      </w:r>
    </w:p>
    <w:p w14:paraId="1B33C448" w14:textId="77777777" w:rsidR="008012A7" w:rsidRPr="008012A7" w:rsidRDefault="008012A7" w:rsidP="008012A7">
      <w:pPr>
        <w:spacing w:before="120" w:after="120"/>
      </w:pPr>
      <w:r w:rsidRPr="008012A7">
        <w:rPr>
          <w:b/>
          <w:bCs/>
        </w:rPr>
        <w:t>Reasons for the categorisation (with reference to facts found):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435CEE6E"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BFDD18E" w14:textId="77777777" w:rsidR="008012A7" w:rsidRPr="008012A7" w:rsidRDefault="008012A7" w:rsidP="008012A7">
            <w:pPr>
              <w:spacing w:before="120" w:after="120"/>
            </w:pPr>
            <w:r w:rsidRPr="008012A7">
              <w:t xml:space="preserve"> </w:t>
            </w:r>
          </w:p>
        </w:tc>
      </w:tr>
    </w:tbl>
    <w:p w14:paraId="5F33D47D" w14:textId="77777777" w:rsidR="008012A7" w:rsidRPr="008012A7" w:rsidRDefault="008012A7" w:rsidP="008012A7">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59D0E526"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26BBA24"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6 — Outcome</w:t>
            </w:r>
          </w:p>
        </w:tc>
      </w:tr>
    </w:tbl>
    <w:p w14:paraId="3DF3B620"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6.1 Outcome (Select one)</w:t>
      </w:r>
    </w:p>
    <w:p w14:paraId="499EC2DD" w14:textId="7C130BAD"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Complaint dismissed (skip 6.2 and proceed to Section 10)</w:t>
      </w:r>
    </w:p>
    <w:p w14:paraId="6AA67EEF" w14:textId="01B3F2CC"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Misconduct found and action taken (complete 6.2)</w:t>
      </w:r>
    </w:p>
    <w:p w14:paraId="1060912F" w14:textId="77777777" w:rsidR="008012A7" w:rsidRPr="008012A7" w:rsidRDefault="008012A7" w:rsidP="008012A7">
      <w:pPr>
        <w:keepNext/>
        <w:spacing w:before="240" w:after="240"/>
        <w:rPr>
          <w:rFonts w:ascii="Lato Semibold" w:eastAsia="SimSun" w:hAnsi="Lato Semibold"/>
          <w:bCs/>
          <w:color w:val="008387"/>
          <w:sz w:val="28"/>
          <w:szCs w:val="28"/>
        </w:rPr>
      </w:pPr>
      <w:r w:rsidRPr="008012A7">
        <w:rPr>
          <w:rFonts w:ascii="Lato Semibold" w:eastAsia="SimSun" w:hAnsi="Lato Semibold"/>
          <w:bCs/>
          <w:color w:val="008387"/>
          <w:sz w:val="28"/>
          <w:szCs w:val="28"/>
        </w:rPr>
        <w:t>6.2 Action taken (where misconduct found)</w:t>
      </w:r>
    </w:p>
    <w:p w14:paraId="63AE834D" w14:textId="77777777" w:rsidR="008012A7" w:rsidRPr="008012A7" w:rsidRDefault="008012A7" w:rsidP="008012A7">
      <w:pPr>
        <w:spacing w:before="120" w:after="120"/>
        <w:jc w:val="both"/>
      </w:pPr>
      <w:r w:rsidRPr="008012A7">
        <w:t>Identify each action taken and the statutory provision under which it is taken. The actions available depend on the decision-maker. More than one action may be taken.</w:t>
      </w:r>
    </w:p>
    <w:p w14:paraId="38F008E6" w14:textId="77777777" w:rsidR="008012A7" w:rsidRPr="008012A7" w:rsidRDefault="008012A7" w:rsidP="008012A7">
      <w:pPr>
        <w:spacing w:before="120" w:after="120"/>
        <w:jc w:val="both"/>
      </w:pPr>
      <w:r w:rsidRPr="008012A7">
        <w:rPr>
          <w:b/>
          <w:bCs/>
        </w:rPr>
        <w:t>Council action (Act, s 132G) — available actions:</w:t>
      </w:r>
    </w:p>
    <w:p w14:paraId="6B9236EB" w14:textId="77777777" w:rsidR="008012A7" w:rsidRPr="008012A7" w:rsidRDefault="008012A7" w:rsidP="008012A7">
      <w:pPr>
        <w:spacing w:before="120" w:after="120"/>
        <w:ind w:left="360"/>
        <w:jc w:val="both"/>
      </w:pPr>
      <w:r w:rsidRPr="008012A7">
        <w:rPr>
          <w:sz w:val="16"/>
          <w:szCs w:val="16"/>
        </w:rPr>
        <w:fldChar w:fldCharType="begin">
          <w:ffData>
            <w:name w:val=""/>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Take no further action (Act, s 132G(1)(a))</w:t>
      </w:r>
    </w:p>
    <w:p w14:paraId="6351CDA1"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Reprimand the member (Act, s 132G(1)(b))</w:t>
      </w:r>
    </w:p>
    <w:p w14:paraId="544A87DB"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Require the member to issue a public apology (Act, s 132G(1)(c))</w:t>
      </w:r>
    </w:p>
    <w:p w14:paraId="4A4ACBC0"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Require the member to attend mediation with the complainant (Act, s 132G(1)(d))</w:t>
      </w:r>
    </w:p>
    <w:p w14:paraId="327773DF"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Prepare and implement a behaviour plan, in consultation with the member (Act, s 132G(1)(e), (2), (3))</w:t>
      </w:r>
    </w:p>
    <w:p w14:paraId="2BA4F3CD"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 the complaint to an independent assessor (Act, s 132G(1)(f)) — secretariat to be notified within 5 days (Act, s 132</w:t>
      </w:r>
      <w:proofErr w:type="gramStart"/>
      <w:r w:rsidRPr="008012A7">
        <w:t>G(</w:t>
      </w:r>
      <w:proofErr w:type="gramEnd"/>
      <w:r w:rsidRPr="008012A7">
        <w:t>4))</w:t>
      </w:r>
    </w:p>
    <w:p w14:paraId="7229C561"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Report </w:t>
      </w:r>
      <w:proofErr w:type="gramStart"/>
      <w:r w:rsidRPr="008012A7">
        <w:t>corrupt</w:t>
      </w:r>
      <w:proofErr w:type="gramEnd"/>
      <w:r w:rsidRPr="008012A7">
        <w:t xml:space="preserve"> or criminal conduct to the ICAC or the police (Act, s 132G(1)(g))</w:t>
      </w:r>
    </w:p>
    <w:p w14:paraId="47860623" w14:textId="77777777" w:rsidR="008012A7" w:rsidRPr="008012A7" w:rsidRDefault="008012A7" w:rsidP="008012A7">
      <w:pPr>
        <w:spacing w:before="120" w:after="120"/>
        <w:jc w:val="both"/>
      </w:pPr>
      <w:r w:rsidRPr="008012A7">
        <w:rPr>
          <w:b/>
          <w:bCs/>
        </w:rPr>
        <w:t>Independent assessor action (Act, s 132</w:t>
      </w:r>
      <w:proofErr w:type="gramStart"/>
      <w:r w:rsidRPr="008012A7">
        <w:rPr>
          <w:b/>
          <w:bCs/>
        </w:rPr>
        <w:t>J(</w:t>
      </w:r>
      <w:proofErr w:type="gramEnd"/>
      <w:r w:rsidRPr="008012A7">
        <w:rPr>
          <w:b/>
          <w:bCs/>
        </w:rPr>
        <w:t>3)) — available actions:</w:t>
      </w:r>
    </w:p>
    <w:p w14:paraId="7BA635C4"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 the complaint back to the relevant council under section 132J(3)(a) (where the complaint was made under section 132B of the Act)</w:t>
      </w:r>
    </w:p>
    <w:p w14:paraId="3269A43A"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 the complaint back to the relevant council under section 132J(3)(b) (where the complaint was referred to the assessor under sections 132A(3)(b), 132</w:t>
      </w:r>
      <w:proofErr w:type="gramStart"/>
      <w:r w:rsidRPr="008012A7">
        <w:t>E(</w:t>
      </w:r>
      <w:proofErr w:type="gramEnd"/>
      <w:r w:rsidRPr="008012A7">
        <w:t>3) or 132G(1)(f) of the Act)</w:t>
      </w:r>
    </w:p>
    <w:p w14:paraId="19CE2103"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Take any action a council may take under section 132G (Act, s 132J(3)(c)) — specify which section 132</w:t>
      </w:r>
      <w:proofErr w:type="gramStart"/>
      <w:r w:rsidRPr="008012A7">
        <w:t>G(</w:t>
      </w:r>
      <w:proofErr w:type="gramEnd"/>
      <w:r w:rsidRPr="008012A7">
        <w:t>1) action(s) below</w:t>
      </w:r>
    </w:p>
    <w:p w14:paraId="13D51EB3"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Impose a monetary penalty not exceeding 20 penalty units (Act, s 132J(3)(d)) — specify amount below</w:t>
      </w:r>
    </w:p>
    <w:p w14:paraId="72076BC0"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 the complaint to a Code of Conduct panel for serious misconduct or gross misconduct (Act, s 132J(3)(e))</w:t>
      </w:r>
    </w:p>
    <w:p w14:paraId="21BDA3D5" w14:textId="77777777" w:rsidR="008012A7" w:rsidRPr="008012A7" w:rsidRDefault="008012A7" w:rsidP="008012A7">
      <w:pPr>
        <w:spacing w:before="120" w:after="120"/>
        <w:jc w:val="both"/>
      </w:pPr>
      <w:r w:rsidRPr="008012A7">
        <w:rPr>
          <w:b/>
          <w:bCs/>
        </w:rPr>
        <w:t>Code of Conduct panel (Act, s 132N) — available actions:</w:t>
      </w:r>
    </w:p>
    <w:p w14:paraId="0342D842" w14:textId="77777777" w:rsidR="008012A7" w:rsidRPr="008012A7" w:rsidRDefault="008012A7" w:rsidP="008012A7">
      <w:pPr>
        <w:spacing w:before="120" w:after="120"/>
        <w:ind w:left="360"/>
        <w:jc w:val="both"/>
      </w:pPr>
      <w:r w:rsidRPr="008012A7">
        <w:rPr>
          <w:sz w:val="16"/>
          <w:szCs w:val="16"/>
        </w:rPr>
        <w:lastRenderedPageBreak/>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w:t>
      </w:r>
      <w:proofErr w:type="gramStart"/>
      <w:r w:rsidRPr="008012A7">
        <w:t>Refer back</w:t>
      </w:r>
      <w:proofErr w:type="gramEnd"/>
      <w:r w:rsidRPr="008012A7">
        <w:t xml:space="preserve"> to the independent assessor (Act, s 132N(a))</w:t>
      </w:r>
    </w:p>
    <w:p w14:paraId="366F0018"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Take no further action (Act, s 132N(b))</w:t>
      </w:r>
    </w:p>
    <w:p w14:paraId="5B636153"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Take any action a council may take under s 132G (Act, s 132N(c)) — specify which section 132</w:t>
      </w:r>
      <w:proofErr w:type="gramStart"/>
      <w:r w:rsidRPr="008012A7">
        <w:t>G(</w:t>
      </w:r>
      <w:proofErr w:type="gramEnd"/>
      <w:r w:rsidRPr="008012A7">
        <w:t>1) action(s) below</w:t>
      </w:r>
    </w:p>
    <w:p w14:paraId="0E999E5F"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Impose a monetary penalty not exceeding 50 penalty units (Act, s 132N(d)) — specify amount below</w:t>
      </w:r>
    </w:p>
    <w:p w14:paraId="365D6799"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Dismiss a non-elected principal or deputy principal member from that role and disqualify them from holding that role for up to 12 months (Act, s 132N(e)) — specify period</w:t>
      </w:r>
    </w:p>
    <w:p w14:paraId="385C1E31"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Suspend the member for up to 12 months (Act, s 132N(f)) — specify period</w:t>
      </w:r>
    </w:p>
    <w:p w14:paraId="40FF0DD3"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Order that the member's allowance be withheld until compliance with a sanction (Act, s 132N(g))</w:t>
      </w:r>
    </w:p>
    <w:p w14:paraId="13C23132"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Where gross misconduct is established — recommend that the Minister suspend or dismiss the member under section 132U (Act, s 132N(h))</w:t>
      </w:r>
    </w:p>
    <w:p w14:paraId="1BE600F7" w14:textId="77777777" w:rsidR="008012A7" w:rsidRPr="008012A7" w:rsidRDefault="008012A7" w:rsidP="008012A7">
      <w:pPr>
        <w:keepNext/>
        <w:spacing w:before="120" w:after="120"/>
        <w:jc w:val="both"/>
      </w:pPr>
      <w:proofErr w:type="gramStart"/>
      <w:r w:rsidRPr="008012A7">
        <w:rPr>
          <w:b/>
          <w:bCs/>
        </w:rPr>
        <w:t>Particulars of</w:t>
      </w:r>
      <w:proofErr w:type="gramEnd"/>
      <w:r w:rsidRPr="008012A7">
        <w:rPr>
          <w:b/>
          <w:bCs/>
        </w:rPr>
        <w:t xml:space="preserve"> action(s) taken (specify amounts, periods, behaviour plan terms, and any other particulars):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154B6241"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1BFC73D" w14:textId="77777777" w:rsidR="008012A7" w:rsidRPr="008012A7" w:rsidRDefault="008012A7" w:rsidP="008012A7">
            <w:pPr>
              <w:spacing w:before="120" w:after="120"/>
            </w:pPr>
            <w:r w:rsidRPr="008012A7">
              <w:t xml:space="preserve">  </w:t>
            </w:r>
          </w:p>
        </w:tc>
      </w:tr>
    </w:tbl>
    <w:p w14:paraId="08050B18"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14233CEF"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4874307"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7 — Proportionality assessment</w:t>
            </w:r>
          </w:p>
        </w:tc>
      </w:tr>
    </w:tbl>
    <w:p w14:paraId="26E56B0D" w14:textId="77777777" w:rsidR="008012A7" w:rsidRPr="008012A7" w:rsidRDefault="008012A7" w:rsidP="008012A7">
      <w:pPr>
        <w:spacing w:before="120" w:after="120"/>
        <w:jc w:val="both"/>
      </w:pPr>
      <w:r w:rsidRPr="008012A7">
        <w:t xml:space="preserve">The Act does not prescribe fixed outcomes. The decision-maker has a discretion that must be exercised purposively and proportionately. The decision-maker must address each of the proportionality factors below and explain its weight in the </w:t>
      </w:r>
      <w:proofErr w:type="gramStart"/>
      <w:r w:rsidRPr="008012A7">
        <w:t>particular case</w:t>
      </w:r>
      <w:proofErr w:type="gramEnd"/>
      <w:r w:rsidRPr="008012A7">
        <w:t>. Reasons must be detailed enough to support the action selected.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1"/>
        <w:gridCol w:w="2614"/>
        <w:gridCol w:w="4531"/>
      </w:tblGrid>
      <w:tr w:rsidR="008012A7" w:rsidRPr="008012A7" w14:paraId="4B462F4B" w14:textId="77777777" w:rsidTr="008012A7">
        <w:trPr>
          <w:tblHeader/>
        </w:trPr>
        <w:tc>
          <w:tcPr>
            <w:tcW w:w="1496"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4A489D7A" w14:textId="77777777" w:rsidR="008012A7" w:rsidRPr="008012A7" w:rsidRDefault="008012A7" w:rsidP="008012A7">
            <w:pPr>
              <w:spacing w:before="60" w:after="60"/>
              <w:rPr>
                <w:rFonts w:ascii="Lato Semibold" w:hAnsi="Lato Semibold"/>
                <w:b/>
                <w:bCs/>
                <w:color w:val="F4551A"/>
              </w:rPr>
            </w:pPr>
            <w:r w:rsidRPr="008012A7">
              <w:rPr>
                <w:rFonts w:ascii="Lato Semibold" w:hAnsi="Lato Semibold"/>
                <w:b/>
                <w:bCs/>
                <w:color w:val="F4551A"/>
              </w:rPr>
              <w:t>Factor</w:t>
            </w:r>
          </w:p>
        </w:tc>
        <w:tc>
          <w:tcPr>
            <w:tcW w:w="1282"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5ECE1D4C" w14:textId="77777777" w:rsidR="008012A7" w:rsidRPr="008012A7" w:rsidRDefault="008012A7" w:rsidP="008012A7">
            <w:pPr>
              <w:spacing w:before="60" w:after="60"/>
              <w:rPr>
                <w:rFonts w:ascii="Lato Semibold" w:hAnsi="Lato Semibold"/>
                <w:b/>
                <w:bCs/>
                <w:color w:val="F4551A"/>
              </w:rPr>
            </w:pPr>
            <w:r w:rsidRPr="008012A7">
              <w:rPr>
                <w:rFonts w:ascii="Lato Semibold" w:hAnsi="Lato Semibold"/>
                <w:b/>
                <w:bCs/>
                <w:color w:val="F4551A"/>
              </w:rPr>
              <w:t>Effect</w:t>
            </w:r>
          </w:p>
        </w:tc>
        <w:tc>
          <w:tcPr>
            <w:tcW w:w="2222"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2446CD7E" w14:textId="77777777" w:rsidR="008012A7" w:rsidRPr="008012A7" w:rsidRDefault="008012A7" w:rsidP="008012A7">
            <w:pPr>
              <w:spacing w:before="60" w:after="60"/>
              <w:rPr>
                <w:rFonts w:ascii="Lato Semibold" w:hAnsi="Lato Semibold"/>
                <w:b/>
                <w:bCs/>
                <w:color w:val="F4551A"/>
              </w:rPr>
            </w:pPr>
            <w:r w:rsidRPr="008012A7">
              <w:rPr>
                <w:rFonts w:ascii="Lato Semibold" w:hAnsi="Lato Semibold"/>
                <w:b/>
                <w:bCs/>
                <w:color w:val="F4551A"/>
              </w:rPr>
              <w:t>Reasons</w:t>
            </w:r>
          </w:p>
        </w:tc>
      </w:tr>
      <w:tr w:rsidR="008012A7" w:rsidRPr="008012A7" w14:paraId="60F81CB1"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5E9125E3" w14:textId="77777777" w:rsidR="008012A7" w:rsidRPr="008012A7" w:rsidRDefault="008012A7" w:rsidP="008012A7">
            <w:pPr>
              <w:spacing w:before="60" w:after="60"/>
            </w:pPr>
            <w:r w:rsidRPr="008012A7">
              <w:rPr>
                <w:b/>
                <w:bCs/>
              </w:rPr>
              <w:t>Seriousness of conduct</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016766E9"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76E3AC44"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1754B2AE"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27577389" w14:textId="77777777" w:rsidR="008012A7" w:rsidRPr="008012A7" w:rsidRDefault="008012A7" w:rsidP="008012A7">
            <w:pPr>
              <w:spacing w:before="60" w:after="60"/>
            </w:pPr>
          </w:p>
        </w:tc>
      </w:tr>
      <w:tr w:rsidR="008012A7" w:rsidRPr="008012A7" w14:paraId="3C3666EC"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2971AEE9" w14:textId="77777777" w:rsidR="008012A7" w:rsidRPr="008012A7" w:rsidRDefault="008012A7" w:rsidP="008012A7">
            <w:pPr>
              <w:spacing w:before="60" w:after="60"/>
            </w:pPr>
            <w:r w:rsidRPr="008012A7">
              <w:rPr>
                <w:b/>
                <w:bCs/>
              </w:rPr>
              <w:t>Harm caused or risked</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094FD6BF"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56EE1668"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06DE7664"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1F708F4E" w14:textId="77777777" w:rsidR="008012A7" w:rsidRPr="008012A7" w:rsidRDefault="008012A7" w:rsidP="008012A7">
            <w:pPr>
              <w:spacing w:before="60" w:after="60"/>
            </w:pPr>
          </w:p>
        </w:tc>
      </w:tr>
      <w:tr w:rsidR="008012A7" w:rsidRPr="008012A7" w14:paraId="515C96CE"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0E173F6F" w14:textId="77777777" w:rsidR="008012A7" w:rsidRPr="008012A7" w:rsidRDefault="008012A7" w:rsidP="008012A7">
            <w:pPr>
              <w:spacing w:before="60" w:after="60"/>
            </w:pPr>
            <w:r w:rsidRPr="008012A7">
              <w:rPr>
                <w:b/>
                <w:bCs/>
              </w:rPr>
              <w:t>Intent (deliberate, reckless, inadvertent)</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2CE934AE"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0996C943"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78B3BED7"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22AD4474" w14:textId="77777777" w:rsidR="008012A7" w:rsidRPr="008012A7" w:rsidRDefault="008012A7" w:rsidP="008012A7">
            <w:pPr>
              <w:spacing w:before="60" w:after="60"/>
            </w:pPr>
            <w:r w:rsidRPr="008012A7">
              <w:t xml:space="preserve"> </w:t>
            </w:r>
          </w:p>
          <w:p w14:paraId="6C27E3D7" w14:textId="77777777" w:rsidR="008012A7" w:rsidRPr="008012A7" w:rsidRDefault="008012A7" w:rsidP="008012A7">
            <w:pPr>
              <w:spacing w:before="60" w:after="60"/>
            </w:pPr>
            <w:r w:rsidRPr="008012A7">
              <w:t xml:space="preserve"> </w:t>
            </w:r>
          </w:p>
        </w:tc>
      </w:tr>
      <w:tr w:rsidR="008012A7" w:rsidRPr="008012A7" w14:paraId="0E1E0E2F"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681245A9" w14:textId="77777777" w:rsidR="008012A7" w:rsidRPr="008012A7" w:rsidRDefault="008012A7" w:rsidP="008012A7">
            <w:pPr>
              <w:spacing w:before="60" w:after="60"/>
            </w:pPr>
            <w:r w:rsidRPr="008012A7">
              <w:rPr>
                <w:b/>
                <w:bCs/>
              </w:rPr>
              <w:t>Prior conduct or disciplinary history</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200742A8"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5194EDD6"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59751D88"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7CFACEBB" w14:textId="77777777" w:rsidR="008012A7" w:rsidRPr="008012A7" w:rsidRDefault="008012A7" w:rsidP="008012A7">
            <w:pPr>
              <w:spacing w:before="60" w:after="60"/>
            </w:pPr>
            <w:r w:rsidRPr="008012A7">
              <w:t xml:space="preserve"> </w:t>
            </w:r>
          </w:p>
          <w:p w14:paraId="3CD9E474" w14:textId="77777777" w:rsidR="008012A7" w:rsidRPr="008012A7" w:rsidRDefault="008012A7" w:rsidP="008012A7">
            <w:pPr>
              <w:spacing w:before="60" w:after="60"/>
            </w:pPr>
            <w:r w:rsidRPr="008012A7">
              <w:t xml:space="preserve"> </w:t>
            </w:r>
          </w:p>
        </w:tc>
      </w:tr>
      <w:tr w:rsidR="008012A7" w:rsidRPr="008012A7" w14:paraId="705DBBD7"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3212E4F6" w14:textId="77777777" w:rsidR="008012A7" w:rsidRPr="008012A7" w:rsidRDefault="008012A7" w:rsidP="008012A7">
            <w:pPr>
              <w:spacing w:before="60" w:after="60"/>
            </w:pPr>
            <w:r w:rsidRPr="008012A7">
              <w:rPr>
                <w:b/>
                <w:bCs/>
              </w:rPr>
              <w:t>Willingness to remedy</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19E67A93"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39F91EA3"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251926C3"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50F0CE9F" w14:textId="77777777" w:rsidR="008012A7" w:rsidRPr="008012A7" w:rsidRDefault="008012A7" w:rsidP="008012A7">
            <w:pPr>
              <w:spacing w:before="60" w:after="60"/>
            </w:pPr>
            <w:r w:rsidRPr="008012A7">
              <w:t xml:space="preserve"> </w:t>
            </w:r>
          </w:p>
          <w:p w14:paraId="4133840D" w14:textId="77777777" w:rsidR="008012A7" w:rsidRPr="008012A7" w:rsidRDefault="008012A7" w:rsidP="008012A7">
            <w:pPr>
              <w:spacing w:before="60" w:after="60"/>
            </w:pPr>
            <w:r w:rsidRPr="008012A7">
              <w:t xml:space="preserve"> </w:t>
            </w:r>
          </w:p>
        </w:tc>
      </w:tr>
      <w:tr w:rsidR="008012A7" w:rsidRPr="008012A7" w14:paraId="15DE87DD"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56FC0E21" w14:textId="77777777" w:rsidR="008012A7" w:rsidRPr="008012A7" w:rsidRDefault="008012A7" w:rsidP="008012A7">
            <w:pPr>
              <w:spacing w:before="60" w:after="60"/>
            </w:pPr>
            <w:r w:rsidRPr="008012A7">
              <w:rPr>
                <w:b/>
                <w:bCs/>
              </w:rPr>
              <w:lastRenderedPageBreak/>
              <w:t>Repetition or pattern</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1EB6FEE7"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6D5DA182"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3C09DDE8"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6192D37D" w14:textId="77777777" w:rsidR="008012A7" w:rsidRPr="008012A7" w:rsidRDefault="008012A7" w:rsidP="008012A7">
            <w:pPr>
              <w:spacing w:before="60" w:after="60"/>
            </w:pPr>
            <w:r w:rsidRPr="008012A7">
              <w:t xml:space="preserve"> </w:t>
            </w:r>
          </w:p>
          <w:p w14:paraId="58C843D1" w14:textId="77777777" w:rsidR="008012A7" w:rsidRPr="008012A7" w:rsidRDefault="008012A7" w:rsidP="008012A7">
            <w:pPr>
              <w:spacing w:before="60" w:after="60"/>
            </w:pPr>
            <w:r w:rsidRPr="008012A7">
              <w:t xml:space="preserve"> </w:t>
            </w:r>
          </w:p>
        </w:tc>
      </w:tr>
      <w:tr w:rsidR="008012A7" w:rsidRPr="008012A7" w14:paraId="73FBBC25" w14:textId="77777777" w:rsidTr="003D7954">
        <w:tc>
          <w:tcPr>
            <w:tcW w:w="1496" w:type="pct"/>
            <w:tcBorders>
              <w:top w:val="single" w:sz="4" w:space="0" w:color="808080"/>
              <w:left w:val="single" w:sz="4" w:space="0" w:color="808080"/>
              <w:bottom w:val="single" w:sz="4" w:space="0" w:color="808080"/>
              <w:right w:val="single" w:sz="4" w:space="0" w:color="808080"/>
            </w:tcBorders>
            <w:shd w:val="clear" w:color="auto" w:fill="F2F2F2"/>
            <w:tcMar>
              <w:top w:w="80" w:type="dxa"/>
              <w:left w:w="140" w:type="dxa"/>
              <w:bottom w:w="80" w:type="dxa"/>
              <w:right w:w="140" w:type="dxa"/>
            </w:tcMar>
          </w:tcPr>
          <w:p w14:paraId="150EE215" w14:textId="77777777" w:rsidR="008012A7" w:rsidRPr="008012A7" w:rsidRDefault="008012A7" w:rsidP="008012A7">
            <w:pPr>
              <w:spacing w:before="60" w:after="60"/>
            </w:pPr>
            <w:r w:rsidRPr="008012A7">
              <w:rPr>
                <w:b/>
                <w:bCs/>
              </w:rPr>
              <w:t>Risk to council's operations or reputation</w:t>
            </w:r>
          </w:p>
        </w:tc>
        <w:tc>
          <w:tcPr>
            <w:tcW w:w="128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77040D54"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Aggravating  </w:t>
            </w:r>
          </w:p>
          <w:p w14:paraId="71803737"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Mitigating  </w:t>
            </w:r>
          </w:p>
          <w:p w14:paraId="5ED321CE" w14:textId="77777777" w:rsidR="008012A7" w:rsidRPr="008012A7" w:rsidRDefault="008012A7" w:rsidP="008012A7">
            <w:pPr>
              <w:spacing w:before="60" w:after="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Neutral</w:t>
            </w:r>
          </w:p>
        </w:tc>
        <w:tc>
          <w:tcPr>
            <w:tcW w:w="2222" w:type="pct"/>
            <w:tcBorders>
              <w:top w:val="single" w:sz="4" w:space="0" w:color="808080"/>
              <w:left w:val="single" w:sz="4" w:space="0" w:color="808080"/>
              <w:bottom w:val="single" w:sz="4" w:space="0" w:color="808080"/>
              <w:right w:val="single" w:sz="4" w:space="0" w:color="808080"/>
            </w:tcBorders>
            <w:tcMar>
              <w:top w:w="80" w:type="dxa"/>
              <w:left w:w="140" w:type="dxa"/>
              <w:bottom w:w="80" w:type="dxa"/>
              <w:right w:w="140" w:type="dxa"/>
            </w:tcMar>
          </w:tcPr>
          <w:p w14:paraId="64C4BA2B" w14:textId="77777777" w:rsidR="008012A7" w:rsidRPr="008012A7" w:rsidRDefault="008012A7" w:rsidP="008012A7">
            <w:pPr>
              <w:spacing w:before="60" w:after="60"/>
            </w:pPr>
            <w:r w:rsidRPr="008012A7">
              <w:t xml:space="preserve"> </w:t>
            </w:r>
          </w:p>
          <w:p w14:paraId="6A26F7C2" w14:textId="77777777" w:rsidR="008012A7" w:rsidRPr="008012A7" w:rsidRDefault="008012A7" w:rsidP="008012A7">
            <w:pPr>
              <w:spacing w:before="60" w:after="60"/>
            </w:pPr>
            <w:r w:rsidRPr="008012A7">
              <w:t xml:space="preserve"> </w:t>
            </w:r>
          </w:p>
        </w:tc>
      </w:tr>
    </w:tbl>
    <w:p w14:paraId="1B6DBC26" w14:textId="77777777" w:rsidR="008012A7" w:rsidRPr="008012A7" w:rsidRDefault="008012A7" w:rsidP="008012A7">
      <w:pPr>
        <w:spacing w:before="120" w:after="120"/>
      </w:pPr>
      <w:r w:rsidRPr="008012A7">
        <w:rPr>
          <w:b/>
          <w:bCs/>
        </w:rPr>
        <w:t>Overall reasoning on proportionality: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7D70E08C"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BD7B613" w14:textId="77777777" w:rsidR="008012A7" w:rsidRPr="008012A7" w:rsidRDefault="008012A7" w:rsidP="008012A7">
            <w:pPr>
              <w:spacing w:before="120" w:after="120"/>
            </w:pPr>
            <w:r w:rsidRPr="008012A7">
              <w:t xml:space="preserve">   </w:t>
            </w:r>
          </w:p>
        </w:tc>
      </w:tr>
    </w:tbl>
    <w:p w14:paraId="6E635F68"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18F8BA0B"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54FFF0E"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8 — Compliance terms (where action taken)</w:t>
            </w:r>
          </w:p>
        </w:tc>
      </w:tr>
    </w:tbl>
    <w:p w14:paraId="1905F883" w14:textId="24D5961E" w:rsidR="008012A7" w:rsidRPr="008012A7" w:rsidRDefault="008012A7" w:rsidP="008012A7">
      <w:pPr>
        <w:spacing w:before="120" w:after="120"/>
        <w:jc w:val="both"/>
      </w:pPr>
      <w:r w:rsidRPr="008012A7">
        <w:t>State the precise terms of any sanction or required action. The member must comply with the sanction (Act,</w:t>
      </w:r>
      <w:r>
        <w:t xml:space="preserve"> </w:t>
      </w:r>
      <w:r w:rsidRPr="008012A7">
        <w:t>s132R). Non-compliance is itself serious misconduct under section 119, see definition of serious misconduct, and may be referred to a Code of Conduct panel under section 132T of the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41"/>
        <w:gridCol w:w="5855"/>
      </w:tblGrid>
      <w:tr w:rsidR="008012A7" w:rsidRPr="008012A7" w14:paraId="71DAE03E"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51B7C21" w14:textId="77777777" w:rsidR="008012A7" w:rsidRPr="008012A7" w:rsidRDefault="008012A7" w:rsidP="008012A7">
            <w:pPr>
              <w:spacing w:before="60" w:after="60"/>
            </w:pPr>
            <w:r w:rsidRPr="008012A7">
              <w:rPr>
                <w:b/>
                <w:bCs/>
              </w:rPr>
              <w:t>What the member must do</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A75BCDA" w14:textId="77777777" w:rsidR="008012A7" w:rsidRPr="008012A7" w:rsidRDefault="008012A7" w:rsidP="008012A7">
            <w:pPr>
              <w:spacing w:before="60" w:after="60"/>
            </w:pPr>
          </w:p>
        </w:tc>
      </w:tr>
      <w:tr w:rsidR="008012A7" w:rsidRPr="008012A7" w14:paraId="56B3D1E2"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4D99DAF" w14:textId="77777777" w:rsidR="008012A7" w:rsidRPr="008012A7" w:rsidRDefault="008012A7" w:rsidP="008012A7">
            <w:pPr>
              <w:spacing w:before="60" w:after="60"/>
            </w:pPr>
            <w:r w:rsidRPr="008012A7">
              <w:rPr>
                <w:b/>
                <w:bCs/>
              </w:rPr>
              <w:t>By when (date or event)</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B8349D2" w14:textId="77777777" w:rsidR="008012A7" w:rsidRPr="008012A7" w:rsidRDefault="008012A7" w:rsidP="008012A7">
            <w:pPr>
              <w:spacing w:before="60" w:after="60"/>
            </w:pPr>
          </w:p>
        </w:tc>
      </w:tr>
      <w:tr w:rsidR="008012A7" w:rsidRPr="008012A7" w14:paraId="7D17490C"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B87A7B6" w14:textId="77777777" w:rsidR="008012A7" w:rsidRPr="008012A7" w:rsidRDefault="008012A7" w:rsidP="008012A7">
            <w:pPr>
              <w:spacing w:before="60" w:after="60"/>
            </w:pPr>
            <w:r w:rsidRPr="008012A7">
              <w:rPr>
                <w:b/>
                <w:bCs/>
              </w:rPr>
              <w:t>Form of evidence of compliance required</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E39DE70" w14:textId="77777777" w:rsidR="008012A7" w:rsidRPr="008012A7" w:rsidRDefault="008012A7" w:rsidP="008012A7">
            <w:pPr>
              <w:spacing w:before="60" w:after="60"/>
            </w:pPr>
          </w:p>
        </w:tc>
      </w:tr>
      <w:tr w:rsidR="008012A7" w:rsidRPr="008012A7" w14:paraId="2AA92F88"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15A53D0" w14:textId="77777777" w:rsidR="008012A7" w:rsidRPr="008012A7" w:rsidRDefault="008012A7" w:rsidP="008012A7">
            <w:pPr>
              <w:spacing w:before="60" w:after="60"/>
            </w:pPr>
            <w:r w:rsidRPr="008012A7">
              <w:rPr>
                <w:b/>
                <w:bCs/>
              </w:rPr>
              <w:t>Consequences of non-compliance (refer to sections 132R, s 119(f), s 132T of the Act)</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14E0F2F" w14:textId="77777777" w:rsidR="008012A7" w:rsidRPr="008012A7" w:rsidRDefault="008012A7" w:rsidP="008012A7">
            <w:pPr>
              <w:spacing w:before="60" w:after="60"/>
            </w:pPr>
          </w:p>
        </w:tc>
      </w:tr>
      <w:tr w:rsidR="008012A7" w:rsidRPr="008012A7" w14:paraId="1021EBD7" w14:textId="77777777" w:rsidTr="003D7954">
        <w:tc>
          <w:tcPr>
            <w:tcW w:w="2129"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7912EE3" w14:textId="77777777" w:rsidR="008012A7" w:rsidRPr="008012A7" w:rsidRDefault="008012A7" w:rsidP="008012A7">
            <w:pPr>
              <w:spacing w:before="60" w:after="60"/>
            </w:pPr>
            <w:r w:rsidRPr="008012A7">
              <w:rPr>
                <w:b/>
                <w:bCs/>
              </w:rPr>
              <w:t>Monetary penalty: amount, payment date (within 28 days unless longer period allowed: section 132</w:t>
            </w:r>
            <w:proofErr w:type="gramStart"/>
            <w:r w:rsidRPr="008012A7">
              <w:rPr>
                <w:b/>
                <w:bCs/>
              </w:rPr>
              <w:t>S(</w:t>
            </w:r>
            <w:proofErr w:type="gramEnd"/>
            <w:r w:rsidRPr="008012A7">
              <w:rPr>
                <w:b/>
                <w:bCs/>
              </w:rPr>
              <w:t>2) of the Act), method of payment</w:t>
            </w:r>
          </w:p>
        </w:tc>
        <w:tc>
          <w:tcPr>
            <w:tcW w:w="2871"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7C087AD" w14:textId="77777777" w:rsidR="008012A7" w:rsidRPr="008012A7" w:rsidRDefault="008012A7" w:rsidP="008012A7">
            <w:pPr>
              <w:spacing w:before="60" w:after="60"/>
            </w:pPr>
          </w:p>
        </w:tc>
      </w:tr>
    </w:tbl>
    <w:p w14:paraId="0061517B"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25C12ACE"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307F7BE7"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9 — Cross-referrals and notifications</w:t>
            </w:r>
          </w:p>
        </w:tc>
      </w:tr>
    </w:tbl>
    <w:p w14:paraId="7E93F98C" w14:textId="33094755" w:rsidR="008012A7" w:rsidRPr="008012A7" w:rsidRDefault="008012A7" w:rsidP="008012A7">
      <w:pPr>
        <w:spacing w:before="120" w:after="120"/>
        <w:jc w:val="both"/>
      </w:pPr>
      <w:r w:rsidRPr="008012A7">
        <w:rPr>
          <w:i/>
          <w:iCs/>
        </w:rPr>
        <w:t>Where a referral is made, the secretariat must be notified within the relevant statutory timeframe, and the relevant materials must be provided.</w:t>
      </w:r>
    </w:p>
    <w:p w14:paraId="0DD97276" w14:textId="77777777" w:rsidR="008012A7" w:rsidRPr="008012A7" w:rsidRDefault="008012A7" w:rsidP="008012A7">
      <w:pPr>
        <w:spacing w:before="120" w:after="120"/>
        <w:jc w:val="both"/>
      </w:pPr>
      <w:r w:rsidRPr="008012A7">
        <w:rPr>
          <w:b/>
          <w:bCs/>
        </w:rPr>
        <w:t>Referrals made (Select all that apply):</w:t>
      </w:r>
    </w:p>
    <w:p w14:paraId="6A08E36B"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Referral to the secretariat / independent assessor under sections 132</w:t>
      </w:r>
      <w:proofErr w:type="gramStart"/>
      <w:r w:rsidRPr="008012A7">
        <w:t>A(</w:t>
      </w:r>
      <w:proofErr w:type="gramEnd"/>
      <w:r w:rsidRPr="008012A7">
        <w:t>4), 132</w:t>
      </w:r>
      <w:proofErr w:type="gramStart"/>
      <w:r w:rsidRPr="008012A7">
        <w:t>E(</w:t>
      </w:r>
      <w:proofErr w:type="gramEnd"/>
      <w:r w:rsidRPr="008012A7">
        <w:t>4), or 132</w:t>
      </w:r>
      <w:proofErr w:type="gramStart"/>
      <w:r w:rsidRPr="008012A7">
        <w:t>G(</w:t>
      </w:r>
      <w:proofErr w:type="gramEnd"/>
      <w:r w:rsidRPr="008012A7">
        <w:t>4) (within 5 days)</w:t>
      </w:r>
    </w:p>
    <w:p w14:paraId="720975CE" w14:textId="77777777" w:rsidR="008012A7" w:rsidRPr="008012A7" w:rsidRDefault="008012A7" w:rsidP="008012A7">
      <w:pPr>
        <w:spacing w:before="120" w:after="120"/>
        <w:ind w:left="360"/>
        <w:jc w:val="both"/>
      </w:pPr>
      <w:r w:rsidRPr="008012A7">
        <w:rPr>
          <w:sz w:val="16"/>
          <w:szCs w:val="16"/>
        </w:rPr>
        <w:lastRenderedPageBreak/>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Referral to the Code of Conduct panel under section 132J(3)(e) (notify secretariat under section 132</w:t>
      </w:r>
      <w:proofErr w:type="gramStart"/>
      <w:r w:rsidRPr="008012A7">
        <w:t>J(</w:t>
      </w:r>
      <w:proofErr w:type="gramEnd"/>
      <w:r w:rsidRPr="008012A7">
        <w:t>4) of the Act)</w:t>
      </w:r>
    </w:p>
    <w:p w14:paraId="6FF95C4A" w14:textId="302E493D"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Referral to the ICAC (notify secretariat </w:t>
      </w:r>
      <w:proofErr w:type="gramStart"/>
      <w:r w:rsidRPr="008012A7">
        <w:t>w</w:t>
      </w:r>
      <w:r w:rsidR="00E07485">
        <w:t>h</w:t>
      </w:r>
      <w:r w:rsidRPr="008012A7">
        <w:t>ere</w:t>
      </w:r>
      <w:proofErr w:type="gramEnd"/>
      <w:r w:rsidRPr="008012A7">
        <w:t xml:space="preserve"> referred by assessor: section 132</w:t>
      </w:r>
      <w:proofErr w:type="gramStart"/>
      <w:r w:rsidRPr="008012A7">
        <w:t>J(</w:t>
      </w:r>
      <w:proofErr w:type="gramEnd"/>
      <w:r w:rsidRPr="008012A7">
        <w:t>4))</w:t>
      </w:r>
    </w:p>
    <w:p w14:paraId="4C5677D8" w14:textId="292F6C10"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Referral to the police (notify secretariat </w:t>
      </w:r>
      <w:proofErr w:type="gramStart"/>
      <w:r w:rsidRPr="008012A7">
        <w:t>w</w:t>
      </w:r>
      <w:r w:rsidR="00E07485">
        <w:t>h</w:t>
      </w:r>
      <w:r w:rsidRPr="008012A7">
        <w:t>ere</w:t>
      </w:r>
      <w:proofErr w:type="gramEnd"/>
      <w:r w:rsidRPr="008012A7">
        <w:t xml:space="preserve"> referred by assessor: section 132</w:t>
      </w:r>
      <w:proofErr w:type="gramStart"/>
      <w:r w:rsidRPr="008012A7">
        <w:t>J(</w:t>
      </w:r>
      <w:proofErr w:type="gramEnd"/>
      <w:r w:rsidRPr="008012A7">
        <w:t>4))</w:t>
      </w:r>
    </w:p>
    <w:p w14:paraId="2C408824" w14:textId="77777777" w:rsidR="008012A7" w:rsidRPr="008012A7" w:rsidRDefault="008012A7" w:rsidP="008012A7">
      <w:pPr>
        <w:spacing w:before="120" w:after="120"/>
        <w:ind w:left="360"/>
        <w:jc w:val="both"/>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Recommendation to the Minister under section 132U (Panel only: section 132N(h))</w:t>
      </w:r>
    </w:p>
    <w:p w14:paraId="42B38B6B" w14:textId="77777777" w:rsidR="008012A7" w:rsidRPr="008012A7" w:rsidRDefault="008012A7" w:rsidP="008012A7">
      <w:pPr>
        <w:spacing w:before="120" w:after="120"/>
        <w:ind w:left="360"/>
      </w:pPr>
      <w:r w:rsidRPr="008012A7">
        <w:rPr>
          <w:sz w:val="16"/>
          <w:szCs w:val="16"/>
        </w:rPr>
        <w:fldChar w:fldCharType="begin">
          <w:ffData>
            <w:name w:val="Check7"/>
            <w:enabled/>
            <w:calcOnExit w:val="0"/>
            <w:checkBox>
              <w:sizeAuto/>
              <w:default w:val="0"/>
            </w:checkBox>
          </w:ffData>
        </w:fldChar>
      </w:r>
      <w:r w:rsidRPr="008012A7">
        <w:rPr>
          <w:sz w:val="16"/>
          <w:szCs w:val="16"/>
        </w:rPr>
        <w:instrText xml:space="preserve"> FORMCHECKBOX </w:instrText>
      </w:r>
      <w:r w:rsidRPr="008012A7">
        <w:rPr>
          <w:sz w:val="16"/>
          <w:szCs w:val="16"/>
        </w:rPr>
      </w:r>
      <w:r w:rsidRPr="008012A7">
        <w:rPr>
          <w:sz w:val="16"/>
          <w:szCs w:val="16"/>
        </w:rPr>
        <w:fldChar w:fldCharType="separate"/>
      </w:r>
      <w:r w:rsidRPr="008012A7">
        <w:rPr>
          <w:sz w:val="16"/>
          <w:szCs w:val="16"/>
        </w:rPr>
        <w:fldChar w:fldCharType="end"/>
      </w:r>
      <w:r w:rsidRPr="008012A7">
        <w:t xml:space="preserve">  Non-compliance referral to a Code of Conduct panel under section 132T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21"/>
        <w:gridCol w:w="6275"/>
      </w:tblGrid>
      <w:tr w:rsidR="008012A7" w:rsidRPr="008012A7" w14:paraId="5B611BEC"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CF86681" w14:textId="77777777" w:rsidR="008012A7" w:rsidRPr="008012A7" w:rsidRDefault="008012A7" w:rsidP="008012A7">
            <w:pPr>
              <w:spacing w:before="120" w:after="120"/>
            </w:pPr>
            <w:r w:rsidRPr="008012A7">
              <w:rPr>
                <w:b/>
                <w:bCs/>
              </w:rPr>
              <w:t>Date secretariat notified</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0814C83" w14:textId="77777777" w:rsidR="008012A7" w:rsidRPr="008012A7" w:rsidRDefault="008012A7" w:rsidP="008012A7">
            <w:pPr>
              <w:spacing w:before="120" w:after="120"/>
            </w:pPr>
          </w:p>
        </w:tc>
      </w:tr>
      <w:tr w:rsidR="008012A7" w:rsidRPr="008012A7" w14:paraId="36ED6CEA"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77920E0" w14:textId="77777777" w:rsidR="008012A7" w:rsidRPr="008012A7" w:rsidRDefault="008012A7" w:rsidP="008012A7">
            <w:pPr>
              <w:spacing w:before="120" w:after="120"/>
            </w:pPr>
            <w:r w:rsidRPr="008012A7">
              <w:rPr>
                <w:b/>
                <w:bCs/>
              </w:rPr>
              <w:t>Materials provided to secretariat</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CEEF9AE" w14:textId="77777777" w:rsidR="008012A7" w:rsidRPr="008012A7" w:rsidRDefault="008012A7" w:rsidP="008012A7">
            <w:pPr>
              <w:spacing w:before="120" w:after="120"/>
            </w:pPr>
          </w:p>
        </w:tc>
      </w:tr>
      <w:tr w:rsidR="008012A7" w:rsidRPr="008012A7" w14:paraId="285ABB42"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D782BA4" w14:textId="77777777" w:rsidR="008012A7" w:rsidRPr="008012A7" w:rsidRDefault="008012A7" w:rsidP="008012A7">
            <w:pPr>
              <w:spacing w:before="120" w:after="120"/>
            </w:pPr>
            <w:r w:rsidRPr="008012A7">
              <w:rPr>
                <w:b/>
                <w:bCs/>
              </w:rPr>
              <w:t>Other agencies notified (with date)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62F1C3B" w14:textId="77777777" w:rsidR="008012A7" w:rsidRPr="008012A7" w:rsidRDefault="008012A7" w:rsidP="008012A7">
            <w:pPr>
              <w:spacing w:before="120" w:after="120"/>
            </w:pPr>
          </w:p>
        </w:tc>
      </w:tr>
      <w:tr w:rsidR="008012A7" w:rsidRPr="008012A7" w14:paraId="7EE32C78" w14:textId="77777777" w:rsidTr="008012A7">
        <w:tc>
          <w:tcPr>
            <w:tcW w:w="5000" w:type="pct"/>
            <w:gridSpan w:val="2"/>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3BCE92D1"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10 — Review rights notice</w:t>
            </w:r>
          </w:p>
        </w:tc>
      </w:tr>
    </w:tbl>
    <w:p w14:paraId="6C2E01E9" w14:textId="77777777" w:rsidR="008012A7" w:rsidRPr="008012A7" w:rsidRDefault="008012A7" w:rsidP="008012A7">
      <w:pPr>
        <w:spacing w:before="120" w:after="120"/>
        <w:jc w:val="both"/>
      </w:pPr>
      <w:r w:rsidRPr="008012A7">
        <w:t>Parties must be advised of their review rights in the written notice of decision. The decision-maker must include the following review rights notice in the notice provided to the parties. Two distinct review pathways are available depending on the decision-maker.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2AF92828"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3C0C2D79" w14:textId="77777777" w:rsidR="008012A7" w:rsidRPr="003F09B2" w:rsidRDefault="008012A7" w:rsidP="003F09B2">
            <w:pPr>
              <w:numPr>
                <w:ilvl w:val="0"/>
                <w:numId w:val="3"/>
              </w:numPr>
              <w:spacing w:after="120"/>
              <w:ind w:left="364"/>
              <w:rPr>
                <w:rFonts w:eastAsia="Times New Roman"/>
                <w:iCs/>
                <w:u w:val="single"/>
              </w:rPr>
            </w:pPr>
            <w:r w:rsidRPr="003F09B2">
              <w:rPr>
                <w:rFonts w:eastAsia="Times New Roman"/>
                <w:i/>
                <w:iCs/>
                <w:u w:val="single"/>
              </w:rPr>
              <w:t>If this decision was made by a council or an independent assessor:</w:t>
            </w:r>
          </w:p>
          <w:p w14:paraId="3A394F1A" w14:textId="77777777" w:rsidR="008012A7" w:rsidRPr="008012A7" w:rsidRDefault="008012A7" w:rsidP="008012A7">
            <w:pPr>
              <w:spacing w:before="120" w:after="120"/>
              <w:jc w:val="both"/>
              <w:rPr>
                <w:i/>
                <w:iCs/>
              </w:rPr>
            </w:pPr>
            <w:r w:rsidRPr="008012A7">
              <w:rPr>
                <w:i/>
                <w:iCs/>
              </w:rPr>
              <w:t>Either the complainant or the subject member may request a Code of Conduct panel to review the decision on the ground that it was not made in conformity with the principles of procedural fairness (Act, s 132</w:t>
            </w:r>
            <w:proofErr w:type="gramStart"/>
            <w:r w:rsidRPr="008012A7">
              <w:rPr>
                <w:i/>
                <w:iCs/>
              </w:rPr>
              <w:t>P(</w:t>
            </w:r>
            <w:proofErr w:type="gramEnd"/>
            <w:r w:rsidRPr="008012A7">
              <w:rPr>
                <w:i/>
                <w:iCs/>
              </w:rPr>
              <w:t xml:space="preserve">1)). </w:t>
            </w:r>
          </w:p>
          <w:p w14:paraId="439C719C" w14:textId="77777777" w:rsidR="008012A7" w:rsidRPr="008012A7" w:rsidRDefault="008012A7" w:rsidP="008012A7">
            <w:pPr>
              <w:spacing w:before="120" w:after="120"/>
              <w:jc w:val="both"/>
            </w:pPr>
            <w:r w:rsidRPr="008012A7">
              <w:rPr>
                <w:i/>
                <w:iCs/>
              </w:rPr>
              <w:t xml:space="preserve">The request must be lodged with the secretariat within </w:t>
            </w:r>
            <w:r w:rsidRPr="008012A7">
              <w:rPr>
                <w:b/>
                <w:bCs/>
                <w:i/>
                <w:iCs/>
              </w:rPr>
              <w:t>14 days</w:t>
            </w:r>
            <w:r w:rsidRPr="008012A7">
              <w:rPr>
                <w:i/>
                <w:iCs/>
              </w:rPr>
              <w:t xml:space="preserve"> after receiving notice of the decision (Act, s 132</w:t>
            </w:r>
            <w:proofErr w:type="gramStart"/>
            <w:r w:rsidRPr="008012A7">
              <w:rPr>
                <w:i/>
                <w:iCs/>
              </w:rPr>
              <w:t>P(</w:t>
            </w:r>
            <w:proofErr w:type="gramEnd"/>
            <w:r w:rsidRPr="008012A7">
              <w:rPr>
                <w:i/>
                <w:iCs/>
              </w:rPr>
              <w:t>2)). The request must be in the approved form (</w:t>
            </w:r>
            <w:r w:rsidRPr="008012A7">
              <w:rPr>
                <w:b/>
                <w:bCs/>
                <w:i/>
                <w:iCs/>
              </w:rPr>
              <w:t>Review Request Form</w:t>
            </w:r>
            <w:r w:rsidRPr="008012A7">
              <w:rPr>
                <w:i/>
                <w:iCs/>
              </w:rPr>
              <w:t>) and must include the information specified in section 132</w:t>
            </w:r>
            <w:proofErr w:type="gramStart"/>
            <w:r w:rsidRPr="008012A7">
              <w:rPr>
                <w:i/>
                <w:iCs/>
              </w:rPr>
              <w:t>P(</w:t>
            </w:r>
            <w:proofErr w:type="gramEnd"/>
            <w:r w:rsidRPr="008012A7">
              <w:rPr>
                <w:i/>
                <w:iCs/>
              </w:rPr>
              <w:t>3). The panel may stay the decision pending review (Act, s 132</w:t>
            </w:r>
            <w:proofErr w:type="gramStart"/>
            <w:r w:rsidRPr="008012A7">
              <w:rPr>
                <w:i/>
                <w:iCs/>
              </w:rPr>
              <w:t>Q(</w:t>
            </w:r>
            <w:proofErr w:type="gramEnd"/>
            <w:r w:rsidRPr="008012A7">
              <w:rPr>
                <w:i/>
                <w:iCs/>
              </w:rPr>
              <w:t>2)). After review, the panel may affirm the decision, dismiss the request, set aside and remit, or set aside and substitute its own decision or sanction (Act, s 132</w:t>
            </w:r>
            <w:proofErr w:type="gramStart"/>
            <w:r w:rsidRPr="008012A7">
              <w:rPr>
                <w:i/>
                <w:iCs/>
              </w:rPr>
              <w:t>Q(</w:t>
            </w:r>
            <w:proofErr w:type="gramEnd"/>
            <w:r w:rsidRPr="008012A7">
              <w:rPr>
                <w:i/>
                <w:iCs/>
              </w:rPr>
              <w:t>3)). A review under section 132P of the Act is not a merits appeal; the only ground is procedural fairness.</w:t>
            </w:r>
          </w:p>
          <w:p w14:paraId="63BF4D5A" w14:textId="77777777" w:rsidR="008012A7" w:rsidRPr="003F09B2" w:rsidRDefault="008012A7" w:rsidP="003F09B2">
            <w:pPr>
              <w:numPr>
                <w:ilvl w:val="0"/>
                <w:numId w:val="3"/>
              </w:numPr>
              <w:spacing w:before="120" w:after="120"/>
              <w:ind w:left="365" w:hanging="365"/>
              <w:rPr>
                <w:rFonts w:eastAsia="Times New Roman"/>
                <w:iCs/>
                <w:u w:val="single"/>
              </w:rPr>
            </w:pPr>
            <w:r w:rsidRPr="003F09B2">
              <w:rPr>
                <w:rFonts w:eastAsia="Times New Roman"/>
                <w:i/>
                <w:iCs/>
                <w:u w:val="single"/>
              </w:rPr>
              <w:t>If this decision was made by a Code of Conduct panel:</w:t>
            </w:r>
          </w:p>
          <w:p w14:paraId="3D07742D" w14:textId="77777777" w:rsidR="008012A7" w:rsidRPr="008012A7" w:rsidRDefault="008012A7" w:rsidP="008012A7">
            <w:pPr>
              <w:spacing w:before="120" w:after="120"/>
              <w:jc w:val="both"/>
              <w:rPr>
                <w:i/>
                <w:iCs/>
              </w:rPr>
            </w:pPr>
            <w:r w:rsidRPr="008012A7">
              <w:rPr>
                <w:i/>
                <w:iCs/>
              </w:rPr>
              <w:t xml:space="preserve">Section 132P of the Act does not apply to panel decisions. </w:t>
            </w:r>
          </w:p>
          <w:p w14:paraId="6200AD33" w14:textId="77777777" w:rsidR="008012A7" w:rsidRPr="008012A7" w:rsidRDefault="008012A7" w:rsidP="008012A7">
            <w:pPr>
              <w:spacing w:before="120" w:after="120"/>
              <w:jc w:val="both"/>
            </w:pPr>
            <w:r w:rsidRPr="008012A7">
              <w:rPr>
                <w:i/>
                <w:iCs/>
              </w:rPr>
              <w:t>The following Code of Conduct panel decisions are reviewable by NTCAT under section 327 of the Act and Schedule 2 of the Act, on application by the affected person specified:</w:t>
            </w:r>
          </w:p>
          <w:p w14:paraId="4F0168F9" w14:textId="77777777" w:rsidR="008012A7" w:rsidRPr="008012A7" w:rsidRDefault="008012A7" w:rsidP="008012A7">
            <w:pPr>
              <w:tabs>
                <w:tab w:val="left" w:pos="508"/>
              </w:tabs>
              <w:spacing w:before="120" w:after="120"/>
              <w:ind w:left="508" w:hanging="508"/>
              <w:jc w:val="both"/>
            </w:pPr>
            <w:r w:rsidRPr="008012A7">
              <w:rPr>
                <w:i/>
                <w:iCs/>
              </w:rPr>
              <w:t xml:space="preserve">(a) </w:t>
            </w:r>
            <w:r w:rsidRPr="008012A7">
              <w:rPr>
                <w:i/>
                <w:iCs/>
              </w:rPr>
              <w:tab/>
              <w:t>a determination as to whether misconduct occurred (Act, s 132</w:t>
            </w:r>
            <w:proofErr w:type="gramStart"/>
            <w:r w:rsidRPr="008012A7">
              <w:rPr>
                <w:i/>
                <w:iCs/>
              </w:rPr>
              <w:t>M(</w:t>
            </w:r>
            <w:proofErr w:type="gramEnd"/>
            <w:r w:rsidRPr="008012A7">
              <w:rPr>
                <w:i/>
                <w:iCs/>
              </w:rPr>
              <w:t xml:space="preserve">3)) — by the complainant or the subject </w:t>
            </w:r>
            <w:proofErr w:type="gramStart"/>
            <w:r w:rsidRPr="008012A7">
              <w:rPr>
                <w:i/>
                <w:iCs/>
              </w:rPr>
              <w:t>member;</w:t>
            </w:r>
            <w:proofErr w:type="gramEnd"/>
          </w:p>
          <w:p w14:paraId="0425046F" w14:textId="77777777" w:rsidR="008012A7" w:rsidRPr="008012A7" w:rsidRDefault="008012A7" w:rsidP="008012A7">
            <w:pPr>
              <w:tabs>
                <w:tab w:val="left" w:pos="508"/>
              </w:tabs>
              <w:spacing w:before="120" w:after="120"/>
              <w:ind w:left="508" w:hanging="508"/>
              <w:jc w:val="both"/>
            </w:pPr>
            <w:r w:rsidRPr="008012A7">
              <w:rPr>
                <w:i/>
                <w:iCs/>
              </w:rPr>
              <w:t xml:space="preserve">(b) </w:t>
            </w:r>
            <w:r w:rsidRPr="008012A7">
              <w:rPr>
                <w:i/>
                <w:iCs/>
              </w:rPr>
              <w:tab/>
              <w:t>a decision to dismiss the complaint (Act, s 132</w:t>
            </w:r>
            <w:proofErr w:type="gramStart"/>
            <w:r w:rsidRPr="008012A7">
              <w:rPr>
                <w:i/>
                <w:iCs/>
              </w:rPr>
              <w:t>M(</w:t>
            </w:r>
            <w:proofErr w:type="gramEnd"/>
            <w:r w:rsidRPr="008012A7">
              <w:rPr>
                <w:i/>
                <w:iCs/>
              </w:rPr>
              <w:t xml:space="preserve">4)) — by the </w:t>
            </w:r>
            <w:proofErr w:type="gramStart"/>
            <w:r w:rsidRPr="008012A7">
              <w:rPr>
                <w:i/>
                <w:iCs/>
              </w:rPr>
              <w:t>complainant;</w:t>
            </w:r>
            <w:proofErr w:type="gramEnd"/>
          </w:p>
          <w:p w14:paraId="1B27BFFD" w14:textId="77777777" w:rsidR="008012A7" w:rsidRPr="008012A7" w:rsidRDefault="008012A7" w:rsidP="008012A7">
            <w:pPr>
              <w:tabs>
                <w:tab w:val="left" w:pos="508"/>
              </w:tabs>
              <w:spacing w:before="120" w:after="120"/>
              <w:ind w:left="508" w:hanging="508"/>
              <w:jc w:val="both"/>
            </w:pPr>
            <w:r w:rsidRPr="008012A7">
              <w:rPr>
                <w:i/>
                <w:iCs/>
              </w:rPr>
              <w:t xml:space="preserve">(c) </w:t>
            </w:r>
            <w:r w:rsidRPr="008012A7">
              <w:rPr>
                <w:i/>
                <w:iCs/>
              </w:rPr>
              <w:tab/>
              <w:t xml:space="preserve">a decision to </w:t>
            </w:r>
            <w:proofErr w:type="gramStart"/>
            <w:r w:rsidRPr="008012A7">
              <w:rPr>
                <w:i/>
                <w:iCs/>
              </w:rPr>
              <w:t>take action</w:t>
            </w:r>
            <w:proofErr w:type="gramEnd"/>
            <w:r w:rsidRPr="008012A7">
              <w:rPr>
                <w:i/>
                <w:iCs/>
              </w:rPr>
              <w:t xml:space="preserve"> (Act, s 132N) — by the complainant or the subject </w:t>
            </w:r>
            <w:proofErr w:type="gramStart"/>
            <w:r w:rsidRPr="008012A7">
              <w:rPr>
                <w:i/>
                <w:iCs/>
              </w:rPr>
              <w:t>member;</w:t>
            </w:r>
            <w:proofErr w:type="gramEnd"/>
          </w:p>
          <w:p w14:paraId="5EFD0016" w14:textId="77777777" w:rsidR="008012A7" w:rsidRPr="008012A7" w:rsidRDefault="008012A7" w:rsidP="008012A7">
            <w:pPr>
              <w:tabs>
                <w:tab w:val="left" w:pos="508"/>
              </w:tabs>
              <w:spacing w:before="120" w:after="0"/>
              <w:ind w:left="508" w:hanging="508"/>
            </w:pPr>
            <w:r w:rsidRPr="008012A7">
              <w:rPr>
                <w:i/>
                <w:iCs/>
              </w:rPr>
              <w:t xml:space="preserve">(d) </w:t>
            </w:r>
            <w:r w:rsidRPr="008012A7">
              <w:rPr>
                <w:i/>
                <w:iCs/>
              </w:rPr>
              <w:tab/>
              <w:t>a decision on review (Act, s 132</w:t>
            </w:r>
            <w:proofErr w:type="gramStart"/>
            <w:r w:rsidRPr="008012A7">
              <w:rPr>
                <w:i/>
                <w:iCs/>
              </w:rPr>
              <w:t>Q(</w:t>
            </w:r>
            <w:proofErr w:type="gramEnd"/>
            <w:r w:rsidRPr="008012A7">
              <w:rPr>
                <w:i/>
                <w:iCs/>
              </w:rPr>
              <w:t>3)) — by the complainant or the subject member.</w:t>
            </w:r>
          </w:p>
        </w:tc>
      </w:tr>
    </w:tbl>
    <w:p w14:paraId="33864A0B" w14:textId="77777777" w:rsidR="008012A7" w:rsidRPr="008012A7" w:rsidRDefault="008012A7" w:rsidP="008012A7">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6366170B"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1D354B9" w14:textId="77777777" w:rsidR="008012A7" w:rsidRPr="008012A7" w:rsidRDefault="008012A7" w:rsidP="008012A7">
            <w:pPr>
              <w:spacing w:before="120" w:after="120"/>
              <w:rPr>
                <w:rFonts w:ascii="Lato Semibold" w:hAnsi="Lato Semibold"/>
                <w:color w:val="F4551A"/>
                <w:sz w:val="28"/>
                <w:szCs w:val="28"/>
              </w:rPr>
            </w:pPr>
            <w:r w:rsidRPr="008012A7">
              <w:rPr>
                <w:rFonts w:ascii="Lato Semibold" w:hAnsi="Lato Semibold"/>
                <w:color w:val="F4551A"/>
                <w:sz w:val="28"/>
                <w:szCs w:val="28"/>
              </w:rPr>
              <w:t>Section 11 — Decision-maker certification</w:t>
            </w:r>
          </w:p>
        </w:tc>
      </w:tr>
    </w:tbl>
    <w:p w14:paraId="5E8EF908" w14:textId="77777777" w:rsidR="008012A7" w:rsidRPr="008012A7" w:rsidRDefault="008012A7" w:rsidP="008012A7">
      <w:pPr>
        <w:spacing w:before="120" w:after="120"/>
        <w:jc w:val="both"/>
      </w:pPr>
      <w:r w:rsidRPr="008012A7">
        <w:t xml:space="preserve">I/we certify that the determination set out above has been made in accordance with Part 7.4 </w:t>
      </w:r>
      <w:proofErr w:type="gramStart"/>
      <w:r w:rsidRPr="008012A7">
        <w:t>of  the</w:t>
      </w:r>
      <w:proofErr w:type="gramEnd"/>
      <w:r w:rsidRPr="008012A7">
        <w:t xml:space="preserve"> Act, the principles of procedural fairness, and the Ministerial Guideline issued under section 342 of the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6134"/>
      </w:tblGrid>
      <w:tr w:rsidR="008012A7" w:rsidRPr="008012A7" w14:paraId="6172F37E"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DF4814C" w14:textId="77777777" w:rsidR="008012A7" w:rsidRPr="008012A7" w:rsidRDefault="008012A7" w:rsidP="008012A7">
            <w:pPr>
              <w:spacing w:before="60" w:after="60"/>
            </w:pPr>
            <w:r w:rsidRPr="008012A7">
              <w:rPr>
                <w:b/>
                <w:bCs/>
              </w:rPr>
              <w:lastRenderedPageBreak/>
              <w:t xml:space="preserve">Council </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8110ED6" w14:textId="77777777" w:rsidR="008012A7" w:rsidRPr="008012A7" w:rsidRDefault="008012A7" w:rsidP="008012A7">
            <w:pPr>
              <w:spacing w:before="60" w:after="60"/>
            </w:pPr>
          </w:p>
        </w:tc>
      </w:tr>
      <w:tr w:rsidR="008012A7" w:rsidRPr="008012A7" w14:paraId="746CC563"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1F41B1E" w14:textId="77777777" w:rsidR="008012A7" w:rsidRPr="008012A7" w:rsidRDefault="008012A7" w:rsidP="008012A7">
            <w:pPr>
              <w:spacing w:before="60" w:after="60"/>
            </w:pPr>
            <w:r w:rsidRPr="008012A7">
              <w:rPr>
                <w:b/>
                <w:bCs/>
              </w:rPr>
              <w:t>Signature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CC1086A" w14:textId="77777777" w:rsidR="008012A7" w:rsidRPr="008012A7" w:rsidRDefault="008012A7" w:rsidP="008012A7">
            <w:pPr>
              <w:spacing w:before="60" w:after="60"/>
            </w:pPr>
          </w:p>
        </w:tc>
      </w:tr>
      <w:tr w:rsidR="008012A7" w:rsidRPr="008012A7" w14:paraId="4C8602A1"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BDD62FA" w14:textId="77777777" w:rsidR="008012A7" w:rsidRPr="008012A7" w:rsidRDefault="008012A7" w:rsidP="008012A7">
            <w:pPr>
              <w:spacing w:before="60" w:after="60"/>
            </w:pPr>
            <w:r w:rsidRPr="008012A7">
              <w:rPr>
                <w:b/>
                <w:bCs/>
              </w:rPr>
              <w:t>Date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72AB59C" w14:textId="77777777" w:rsidR="008012A7" w:rsidRPr="008012A7" w:rsidRDefault="008012A7" w:rsidP="008012A7">
            <w:pPr>
              <w:spacing w:before="60" w:after="60"/>
            </w:pPr>
          </w:p>
        </w:tc>
      </w:tr>
    </w:tbl>
    <w:p w14:paraId="4C1FB5FA" w14:textId="77777777" w:rsidR="008012A7" w:rsidRPr="008012A7" w:rsidRDefault="008012A7" w:rsidP="008012A7">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6134"/>
      </w:tblGrid>
      <w:tr w:rsidR="008012A7" w:rsidRPr="008012A7" w14:paraId="717845C6"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7950957" w14:textId="77777777" w:rsidR="008012A7" w:rsidRPr="008012A7" w:rsidRDefault="008012A7" w:rsidP="008012A7">
            <w:pPr>
              <w:spacing w:before="60" w:after="60"/>
            </w:pPr>
            <w:r w:rsidRPr="008012A7">
              <w:rPr>
                <w:b/>
                <w:bCs/>
              </w:rPr>
              <w:t>Decision-maker name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B94406C" w14:textId="77777777" w:rsidR="008012A7" w:rsidRPr="008012A7" w:rsidRDefault="008012A7" w:rsidP="008012A7">
            <w:pPr>
              <w:spacing w:before="60" w:after="60"/>
            </w:pPr>
          </w:p>
        </w:tc>
      </w:tr>
      <w:tr w:rsidR="008012A7" w:rsidRPr="008012A7" w14:paraId="142E77CB"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E19B544" w14:textId="77777777" w:rsidR="008012A7" w:rsidRPr="008012A7" w:rsidRDefault="008012A7" w:rsidP="008012A7">
            <w:pPr>
              <w:spacing w:before="60" w:after="60"/>
            </w:pPr>
            <w:r w:rsidRPr="008012A7">
              <w:rPr>
                <w:b/>
                <w:bCs/>
              </w:rPr>
              <w:t>Title or office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B4BC0C1" w14:textId="77777777" w:rsidR="008012A7" w:rsidRPr="008012A7" w:rsidRDefault="008012A7" w:rsidP="008012A7">
            <w:pPr>
              <w:spacing w:before="60" w:after="60"/>
            </w:pPr>
          </w:p>
        </w:tc>
      </w:tr>
      <w:tr w:rsidR="008012A7" w:rsidRPr="008012A7" w14:paraId="7C81430A"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5B66BC1" w14:textId="77777777" w:rsidR="008012A7" w:rsidRPr="008012A7" w:rsidRDefault="008012A7" w:rsidP="008012A7">
            <w:pPr>
              <w:spacing w:before="60" w:after="60"/>
            </w:pPr>
            <w:r w:rsidRPr="008012A7">
              <w:rPr>
                <w:b/>
                <w:bCs/>
              </w:rPr>
              <w:t>Signature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250B01E" w14:textId="77777777" w:rsidR="008012A7" w:rsidRPr="008012A7" w:rsidRDefault="008012A7" w:rsidP="008012A7">
            <w:pPr>
              <w:spacing w:before="60" w:after="60"/>
            </w:pPr>
          </w:p>
        </w:tc>
      </w:tr>
      <w:tr w:rsidR="008012A7" w:rsidRPr="008012A7" w14:paraId="1AAC3FA0"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5F5D62A" w14:textId="77777777" w:rsidR="008012A7" w:rsidRPr="008012A7" w:rsidRDefault="008012A7" w:rsidP="008012A7">
            <w:pPr>
              <w:spacing w:before="60" w:after="60"/>
            </w:pPr>
            <w:r w:rsidRPr="008012A7">
              <w:rPr>
                <w:b/>
                <w:bCs/>
              </w:rPr>
              <w:t>Date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325C2BA" w14:textId="77777777" w:rsidR="008012A7" w:rsidRPr="008012A7" w:rsidRDefault="008012A7" w:rsidP="008012A7">
            <w:pPr>
              <w:spacing w:before="60" w:after="60"/>
            </w:pPr>
          </w:p>
        </w:tc>
      </w:tr>
    </w:tbl>
    <w:p w14:paraId="5D119FBC" w14:textId="77777777" w:rsidR="008012A7" w:rsidRPr="008012A7" w:rsidRDefault="008012A7" w:rsidP="008012A7">
      <w:pPr>
        <w:spacing w:before="120" w:after="120"/>
        <w:jc w:val="both"/>
      </w:pPr>
      <w:r w:rsidRPr="008012A7">
        <w:rPr>
          <w:i/>
          <w:iCs/>
        </w:rPr>
        <w:t>Where the decision is of a Code of Conduct panel, the chair signs and the names of the other panel members are recorded: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6134"/>
      </w:tblGrid>
      <w:tr w:rsidR="008012A7" w:rsidRPr="008012A7" w14:paraId="61A2A791"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829DB7F" w14:textId="77777777" w:rsidR="008012A7" w:rsidRPr="008012A7" w:rsidRDefault="008012A7" w:rsidP="008012A7">
            <w:pPr>
              <w:spacing w:before="60" w:after="60"/>
            </w:pPr>
            <w:r w:rsidRPr="008012A7">
              <w:rPr>
                <w:b/>
                <w:bCs/>
              </w:rPr>
              <w:t>Chair signature and date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8D655B4" w14:textId="77777777" w:rsidR="008012A7" w:rsidRPr="008012A7" w:rsidRDefault="008012A7" w:rsidP="008012A7">
            <w:pPr>
              <w:spacing w:before="60" w:after="60"/>
            </w:pPr>
            <w:r w:rsidRPr="008012A7">
              <w:t xml:space="preserve"> </w:t>
            </w:r>
          </w:p>
        </w:tc>
      </w:tr>
      <w:tr w:rsidR="008012A7" w:rsidRPr="008012A7" w14:paraId="7E68E67B"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80342F6" w14:textId="77777777" w:rsidR="008012A7" w:rsidRPr="008012A7" w:rsidRDefault="008012A7" w:rsidP="008012A7">
            <w:pPr>
              <w:spacing w:before="60" w:after="60"/>
            </w:pPr>
            <w:r w:rsidRPr="008012A7">
              <w:rPr>
                <w:b/>
                <w:bCs/>
              </w:rPr>
              <w:t>Panel member 2 — name and concurrence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02CB6AC" w14:textId="77777777" w:rsidR="008012A7" w:rsidRPr="008012A7" w:rsidRDefault="008012A7" w:rsidP="008012A7">
            <w:pPr>
              <w:spacing w:before="60" w:after="60"/>
            </w:pPr>
          </w:p>
        </w:tc>
      </w:tr>
      <w:tr w:rsidR="008012A7" w:rsidRPr="008012A7" w14:paraId="3B6401AA"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95F0295" w14:textId="77777777" w:rsidR="008012A7" w:rsidRPr="008012A7" w:rsidRDefault="008012A7" w:rsidP="008012A7">
            <w:pPr>
              <w:spacing w:before="60" w:after="60"/>
            </w:pPr>
            <w:r w:rsidRPr="008012A7">
              <w:rPr>
                <w:b/>
                <w:bCs/>
              </w:rPr>
              <w:t>Panel member 3 — name and concurrence</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CF2D861" w14:textId="77777777" w:rsidR="008012A7" w:rsidRPr="008012A7" w:rsidRDefault="008012A7" w:rsidP="008012A7">
            <w:pPr>
              <w:spacing w:before="60" w:after="60"/>
            </w:pPr>
          </w:p>
        </w:tc>
      </w:tr>
    </w:tbl>
    <w:p w14:paraId="06A0BD7D" w14:textId="77777777" w:rsidR="008012A7" w:rsidRPr="008012A7" w:rsidRDefault="008012A7" w:rsidP="008012A7">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02D64F33"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5F921902" w14:textId="77777777" w:rsidR="008012A7" w:rsidRPr="008012A7" w:rsidRDefault="008012A7" w:rsidP="008012A7">
            <w:pPr>
              <w:keepNext/>
              <w:spacing w:before="120" w:after="120"/>
              <w:rPr>
                <w:rFonts w:ascii="Lato Semibold" w:hAnsi="Lato Semibold"/>
                <w:color w:val="F4551A"/>
                <w:sz w:val="28"/>
                <w:szCs w:val="28"/>
              </w:rPr>
            </w:pPr>
            <w:r w:rsidRPr="008012A7">
              <w:rPr>
                <w:rFonts w:ascii="Lato Semibold" w:hAnsi="Lato Semibold"/>
                <w:color w:val="F4551A"/>
                <w:sz w:val="28"/>
                <w:szCs w:val="28"/>
              </w:rPr>
              <w:t xml:space="preserve">Section 12 — Decision </w:t>
            </w:r>
          </w:p>
        </w:tc>
      </w:tr>
    </w:tbl>
    <w:p w14:paraId="72A91976" w14:textId="77777777" w:rsidR="008012A7" w:rsidRPr="008012A7" w:rsidRDefault="008012A7" w:rsidP="008012A7">
      <w:pPr>
        <w:spacing w:before="60" w:after="60"/>
        <w:jc w:val="both"/>
      </w:pPr>
      <w:r w:rsidRPr="008012A7">
        <w:t>The complainant and a person to whom a complaint relates must be given written notice of a decision made in relation to the complaint and the reasons for the decision.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6134"/>
      </w:tblGrid>
      <w:tr w:rsidR="008012A7" w:rsidRPr="008012A7" w14:paraId="41E12A0D"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C42BE13" w14:textId="77777777" w:rsidR="008012A7" w:rsidRPr="008012A7" w:rsidRDefault="008012A7" w:rsidP="008012A7">
            <w:pPr>
              <w:spacing w:before="60" w:after="60"/>
            </w:pPr>
            <w:r w:rsidRPr="008012A7">
              <w:rPr>
                <w:b/>
                <w:bCs/>
              </w:rPr>
              <w:t>Date the written notice is given to the subject member</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782D990" w14:textId="77777777" w:rsidR="008012A7" w:rsidRPr="008012A7" w:rsidRDefault="008012A7" w:rsidP="008012A7">
            <w:pPr>
              <w:spacing w:before="60" w:after="60"/>
            </w:pPr>
          </w:p>
        </w:tc>
      </w:tr>
      <w:tr w:rsidR="008012A7" w:rsidRPr="008012A7" w14:paraId="78520F95"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6170C29" w14:textId="77777777" w:rsidR="008012A7" w:rsidRPr="008012A7" w:rsidRDefault="008012A7" w:rsidP="008012A7">
            <w:pPr>
              <w:spacing w:before="60" w:after="60"/>
            </w:pPr>
            <w:r w:rsidRPr="008012A7">
              <w:rPr>
                <w:b/>
                <w:bCs/>
              </w:rPr>
              <w:t>Date the written notice is given to the complainant</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D3A801F" w14:textId="77777777" w:rsidR="008012A7" w:rsidRPr="008012A7" w:rsidRDefault="008012A7" w:rsidP="008012A7">
            <w:pPr>
              <w:spacing w:before="60" w:after="60"/>
            </w:pPr>
            <w:r w:rsidRPr="008012A7">
              <w:t xml:space="preserve"> </w:t>
            </w:r>
          </w:p>
        </w:tc>
      </w:tr>
      <w:tr w:rsidR="008012A7" w:rsidRPr="008012A7" w14:paraId="7D5FBD8D" w14:textId="77777777" w:rsidTr="003D7954">
        <w:tc>
          <w:tcPr>
            <w:tcW w:w="1992"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F2CBDBD" w14:textId="77777777" w:rsidR="008012A7" w:rsidRPr="008012A7" w:rsidRDefault="008012A7" w:rsidP="008012A7">
            <w:pPr>
              <w:spacing w:before="60" w:after="60"/>
            </w:pPr>
            <w:r w:rsidRPr="008012A7">
              <w:rPr>
                <w:b/>
                <w:bCs/>
              </w:rPr>
              <w:t>Date copy provided to secretariat (where required by the Act)</w:t>
            </w:r>
          </w:p>
        </w:tc>
        <w:tc>
          <w:tcPr>
            <w:tcW w:w="3008"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277EA2D" w14:textId="77777777" w:rsidR="008012A7" w:rsidRPr="008012A7" w:rsidRDefault="008012A7" w:rsidP="008012A7">
            <w:pPr>
              <w:spacing w:before="60" w:after="60"/>
            </w:pPr>
            <w:r w:rsidRPr="008012A7">
              <w:t xml:space="preserve"> </w:t>
            </w:r>
          </w:p>
        </w:tc>
      </w:tr>
    </w:tbl>
    <w:p w14:paraId="5CF7B824" w14:textId="77777777" w:rsidR="008012A7" w:rsidRPr="008012A7" w:rsidRDefault="008012A7" w:rsidP="008012A7">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96"/>
      </w:tblGrid>
      <w:tr w:rsidR="008012A7" w:rsidRPr="008012A7" w14:paraId="7A8A5024" w14:textId="77777777" w:rsidTr="008012A7">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266028E7" w14:textId="77777777" w:rsidR="008012A7" w:rsidRPr="008012A7" w:rsidRDefault="008012A7" w:rsidP="008012A7">
            <w:pPr>
              <w:keepNext/>
              <w:spacing w:after="120"/>
              <w:jc w:val="both"/>
            </w:pPr>
            <w:r w:rsidRPr="008012A7">
              <w:rPr>
                <w:i/>
                <w:iCs/>
              </w:rPr>
              <w:lastRenderedPageBreak/>
              <w:t>Privacy and information: Personal information collected on this form is handled in accordance with the Information Act 2002 (NT). The information is used for the purposes of administering Part 7.4 of the Act, including making, recording and reviewing decisions about Code of Conduct complaints.</w:t>
            </w:r>
          </w:p>
          <w:p w14:paraId="520DE801" w14:textId="77777777" w:rsidR="008012A7" w:rsidRPr="008012A7" w:rsidRDefault="008012A7" w:rsidP="008012A7">
            <w:pPr>
              <w:spacing w:before="120" w:after="0"/>
              <w:rPr>
                <w:i/>
                <w:iCs/>
              </w:rPr>
            </w:pPr>
            <w:r w:rsidRPr="008012A7">
              <w:rPr>
                <w:i/>
                <w:iCs/>
              </w:rPr>
              <w:t>Confidentiality: Secretariat officers must keep information received under Part 7.4 of the Act confidential, subject to the limited exceptions in section 126(5) of the Act.</w:t>
            </w:r>
          </w:p>
        </w:tc>
      </w:tr>
    </w:tbl>
    <w:p w14:paraId="273176DB" w14:textId="77777777" w:rsidR="008012A7" w:rsidRPr="008012A7" w:rsidRDefault="008012A7" w:rsidP="008012A7">
      <w:pPr>
        <w:spacing w:before="120" w:after="120"/>
      </w:pPr>
    </w:p>
    <w:p w14:paraId="4F0B17EC" w14:textId="77777777" w:rsidR="00F022C9" w:rsidRPr="008012A7" w:rsidRDefault="00F022C9" w:rsidP="008012A7"/>
    <w:sectPr w:rsidR="00F022C9" w:rsidRPr="008012A7" w:rsidSect="00046E3B">
      <w:headerReference w:type="even" r:id="rId7"/>
      <w:headerReference w:type="default" r:id="rId8"/>
      <w:footerReference w:type="even" r:id="rId9"/>
      <w:footerReference w:type="default" r:id="rId10"/>
      <w:headerReference w:type="first" r:id="rId11"/>
      <w:footerReference w:type="first" r:id="rId12"/>
      <w:pgSz w:w="11906" w:h="16838"/>
      <w:pgMar w:top="993" w:right="566" w:bottom="1276" w:left="1134" w:header="708" w:footer="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ED21A" w14:textId="77777777" w:rsidR="00D941C4" w:rsidRDefault="00D941C4" w:rsidP="008012A7">
      <w:pPr>
        <w:spacing w:after="0"/>
      </w:pPr>
      <w:r>
        <w:separator/>
      </w:r>
    </w:p>
  </w:endnote>
  <w:endnote w:type="continuationSeparator" w:id="0">
    <w:p w14:paraId="451CC7E9" w14:textId="77777777" w:rsidR="00D941C4" w:rsidRDefault="00D941C4" w:rsidP="008012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panose1 w:val="020F0502020204030203"/>
    <w:charset w:val="00"/>
    <w:family w:val="swiss"/>
    <w:pitch w:val="variable"/>
    <w:sig w:usb0="E10002FF" w:usb1="5000ECFF" w:usb2="0000002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A9B4" w14:textId="77777777" w:rsidR="00046E3B" w:rsidRDefault="00046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200571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4F40B12" w14:textId="69333FCC" w:rsidR="008012A7" w:rsidRDefault="008012A7" w:rsidP="008012A7">
            <w:pPr>
              <w:pStyle w:val="Footer"/>
              <w:rPr>
                <w:sz w:val="16"/>
                <w:szCs w:val="16"/>
              </w:rPr>
            </w:pPr>
            <w:r w:rsidRPr="008012A7">
              <w:rPr>
                <w:sz w:val="16"/>
                <w:szCs w:val="16"/>
              </w:rPr>
              <w:t>Department of Housing, Local Government and Community Development</w:t>
            </w:r>
          </w:p>
          <w:p w14:paraId="102FF979" w14:textId="77777777" w:rsidR="008012A7" w:rsidRDefault="008012A7" w:rsidP="008012A7">
            <w:pPr>
              <w:pStyle w:val="Footer"/>
              <w:rPr>
                <w:sz w:val="16"/>
                <w:szCs w:val="16"/>
              </w:rPr>
            </w:pPr>
          </w:p>
          <w:p w14:paraId="6243C515" w14:textId="71235A1F" w:rsidR="008012A7" w:rsidRDefault="008012A7" w:rsidP="008012A7">
            <w:pPr>
              <w:pStyle w:val="Footer"/>
              <w:rPr>
                <w:sz w:val="16"/>
                <w:szCs w:val="16"/>
              </w:rPr>
            </w:pPr>
            <w:r>
              <w:rPr>
                <w:sz w:val="16"/>
                <w:szCs w:val="16"/>
              </w:rPr>
              <w:t>Approved 1 July 2</w:t>
            </w:r>
            <w:r w:rsidR="00046E3B">
              <w:rPr>
                <w:sz w:val="16"/>
                <w:szCs w:val="16"/>
              </w:rPr>
              <w:t>026</w:t>
            </w:r>
          </w:p>
          <w:p w14:paraId="76F6BFFF" w14:textId="1B94C270" w:rsidR="008012A7" w:rsidRPr="008012A7" w:rsidRDefault="008012A7">
            <w:pPr>
              <w:pStyle w:val="Footer"/>
              <w:jc w:val="right"/>
              <w:rPr>
                <w:sz w:val="16"/>
                <w:szCs w:val="16"/>
              </w:rPr>
            </w:pPr>
            <w:r w:rsidRPr="008012A7">
              <w:rPr>
                <w:sz w:val="16"/>
                <w:szCs w:val="16"/>
              </w:rPr>
              <w:t xml:space="preserve">Page </w:t>
            </w:r>
            <w:r w:rsidRPr="008012A7">
              <w:rPr>
                <w:b/>
                <w:bCs/>
                <w:sz w:val="16"/>
                <w:szCs w:val="16"/>
              </w:rPr>
              <w:fldChar w:fldCharType="begin"/>
            </w:r>
            <w:r w:rsidRPr="008012A7">
              <w:rPr>
                <w:b/>
                <w:bCs/>
                <w:sz w:val="16"/>
                <w:szCs w:val="16"/>
              </w:rPr>
              <w:instrText xml:space="preserve"> PAGE </w:instrText>
            </w:r>
            <w:r w:rsidRPr="008012A7">
              <w:rPr>
                <w:b/>
                <w:bCs/>
                <w:sz w:val="16"/>
                <w:szCs w:val="16"/>
              </w:rPr>
              <w:fldChar w:fldCharType="separate"/>
            </w:r>
            <w:r w:rsidRPr="008012A7">
              <w:rPr>
                <w:b/>
                <w:bCs/>
                <w:noProof/>
                <w:sz w:val="16"/>
                <w:szCs w:val="16"/>
              </w:rPr>
              <w:t>2</w:t>
            </w:r>
            <w:r w:rsidRPr="008012A7">
              <w:rPr>
                <w:b/>
                <w:bCs/>
                <w:sz w:val="16"/>
                <w:szCs w:val="16"/>
              </w:rPr>
              <w:fldChar w:fldCharType="end"/>
            </w:r>
            <w:r w:rsidRPr="008012A7">
              <w:rPr>
                <w:sz w:val="16"/>
                <w:szCs w:val="16"/>
              </w:rPr>
              <w:t xml:space="preserve"> of </w:t>
            </w:r>
            <w:r w:rsidRPr="008012A7">
              <w:rPr>
                <w:b/>
                <w:bCs/>
                <w:sz w:val="16"/>
                <w:szCs w:val="16"/>
              </w:rPr>
              <w:fldChar w:fldCharType="begin"/>
            </w:r>
            <w:r w:rsidRPr="008012A7">
              <w:rPr>
                <w:b/>
                <w:bCs/>
                <w:sz w:val="16"/>
                <w:szCs w:val="16"/>
              </w:rPr>
              <w:instrText xml:space="preserve"> NUMPAGES  </w:instrText>
            </w:r>
            <w:r w:rsidRPr="008012A7">
              <w:rPr>
                <w:b/>
                <w:bCs/>
                <w:sz w:val="16"/>
                <w:szCs w:val="16"/>
              </w:rPr>
              <w:fldChar w:fldCharType="separate"/>
            </w:r>
            <w:r w:rsidRPr="008012A7">
              <w:rPr>
                <w:b/>
                <w:bCs/>
                <w:noProof/>
                <w:sz w:val="16"/>
                <w:szCs w:val="16"/>
              </w:rPr>
              <w:t>2</w:t>
            </w:r>
            <w:r w:rsidRPr="008012A7">
              <w:rPr>
                <w:b/>
                <w:bCs/>
                <w:sz w:val="16"/>
                <w:szCs w:val="16"/>
              </w:rPr>
              <w:fldChar w:fldCharType="end"/>
            </w:r>
          </w:p>
        </w:sdtContent>
      </w:sdt>
    </w:sdtContent>
  </w:sdt>
  <w:p w14:paraId="33D264FE" w14:textId="77777777" w:rsidR="008012A7" w:rsidRDefault="008012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9884" w14:textId="77777777" w:rsidR="00046E3B" w:rsidRDefault="00046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94CEE" w14:textId="77777777" w:rsidR="00D941C4" w:rsidRDefault="00D941C4" w:rsidP="008012A7">
      <w:pPr>
        <w:spacing w:after="0"/>
      </w:pPr>
      <w:r>
        <w:separator/>
      </w:r>
    </w:p>
  </w:footnote>
  <w:footnote w:type="continuationSeparator" w:id="0">
    <w:p w14:paraId="09E40928" w14:textId="77777777" w:rsidR="00D941C4" w:rsidRDefault="00D941C4" w:rsidP="008012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25A1" w14:textId="77777777" w:rsidR="00046E3B" w:rsidRDefault="00046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7814" w14:textId="77777777" w:rsidR="008012A7" w:rsidRPr="008012A7" w:rsidRDefault="008012A7" w:rsidP="008012A7">
    <w:pPr>
      <w:pStyle w:val="Header"/>
      <w:jc w:val="right"/>
      <w:rPr>
        <w:bCs/>
      </w:rPr>
    </w:pPr>
    <w:r w:rsidRPr="008012A7">
      <w:rPr>
        <w:bCs/>
      </w:rPr>
      <w:t>Determination Form</w:t>
    </w:r>
  </w:p>
  <w:p w14:paraId="5B9753C6" w14:textId="77777777" w:rsidR="008012A7" w:rsidRDefault="008012A7" w:rsidP="008012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278" w14:textId="77777777" w:rsidR="00046E3B" w:rsidRDefault="00046E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248"/>
    <w:multiLevelType w:val="hybridMultilevel"/>
    <w:tmpl w:val="6A827C7E"/>
    <w:lvl w:ilvl="0" w:tplc="326A851E">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0B75579"/>
    <w:multiLevelType w:val="hybridMultilevel"/>
    <w:tmpl w:val="919CB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85C3D16"/>
    <w:multiLevelType w:val="hybridMultilevel"/>
    <w:tmpl w:val="57A6D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0087D1A"/>
    <w:multiLevelType w:val="hybridMultilevel"/>
    <w:tmpl w:val="49F21B8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41502D"/>
    <w:multiLevelType w:val="hybridMultilevel"/>
    <w:tmpl w:val="2528DA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70E065A"/>
    <w:multiLevelType w:val="multilevel"/>
    <w:tmpl w:val="F7FC46F8"/>
    <w:lvl w:ilvl="0">
      <w:start w:val="1"/>
      <w:numFmt w:val="decimal"/>
      <w:pStyle w:val="SchHeadmulti"/>
      <w:suff w:val="nothing"/>
      <w:lvlText w:val="Form %1"/>
      <w:lvlJc w:val="left"/>
      <w:pPr>
        <w:ind w:left="0" w:firstLine="0"/>
      </w:pPr>
      <w:rPr>
        <w:rFonts w:ascii="Lato Semibold" w:hAnsi="Lato Semibold" w:cs="Times New Roman" w:hint="default"/>
        <w:b w:val="0"/>
        <w:i w:val="0"/>
        <w:color w:val="343741"/>
        <w:sz w:val="36"/>
      </w:rPr>
    </w:lvl>
    <w:lvl w:ilvl="1">
      <w:start w:val="1"/>
      <w:numFmt w:val="none"/>
      <w:lvlText w:val=""/>
      <w:lvlJc w:val="left"/>
      <w:pPr>
        <w:ind w:left="0" w:firstLine="0"/>
      </w:pPr>
      <w:rPr>
        <w:rFonts w:ascii="Arial Bold" w:hAnsi="Arial Bold" w:cs="Times New Roman" w:hint="default"/>
        <w:b/>
        <w:i w:val="0"/>
        <w:sz w:val="24"/>
      </w:rPr>
    </w:lvl>
    <w:lvl w:ilvl="2">
      <w:start w:val="1"/>
      <w:numFmt w:val="none"/>
      <w:lvlText w:val=""/>
      <w:lvlJc w:val="left"/>
      <w:pPr>
        <w:ind w:left="0" w:firstLine="0"/>
      </w:pPr>
      <w:rPr>
        <w:rFonts w:cs="Times New Roman" w:hint="default"/>
      </w:rPr>
    </w:lvl>
    <w:lvl w:ilvl="3">
      <w:start w:val="1"/>
      <w:numFmt w:val="none"/>
      <w:lvlText w:val=""/>
      <w:lvlJc w:val="left"/>
      <w:pPr>
        <w:ind w:left="0" w:firstLine="0"/>
      </w:pPr>
      <w:rPr>
        <w:rFonts w:cs="Times New Roman" w:hint="default"/>
      </w:rPr>
    </w:lvl>
    <w:lvl w:ilvl="4">
      <w:start w:val="1"/>
      <w:numFmt w:val="none"/>
      <w:lvlText w:val=""/>
      <w:lvlJc w:val="left"/>
      <w:pPr>
        <w:ind w:left="0" w:firstLine="0"/>
      </w:pPr>
      <w:rPr>
        <w:rFonts w:cs="Times New Roman" w:hint="default"/>
      </w:rPr>
    </w:lvl>
    <w:lvl w:ilvl="5">
      <w:start w:val="1"/>
      <w:numFmt w:val="none"/>
      <w:lvlText w:val=""/>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num w:numId="1" w16cid:durableId="618953267">
    <w:abstractNumId w:val="5"/>
  </w:num>
  <w:num w:numId="2" w16cid:durableId="1685747250">
    <w:abstractNumId w:val="3"/>
  </w:num>
  <w:num w:numId="3" w16cid:durableId="1008631066">
    <w:abstractNumId w:val="0"/>
  </w:num>
  <w:num w:numId="4" w16cid:durableId="102189241">
    <w:abstractNumId w:val="4"/>
  </w:num>
  <w:num w:numId="5" w16cid:durableId="1995375554">
    <w:abstractNumId w:val="2"/>
  </w:num>
  <w:num w:numId="6" w16cid:durableId="1608467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25"/>
    <w:rsid w:val="00046E3B"/>
    <w:rsid w:val="001478DF"/>
    <w:rsid w:val="00193893"/>
    <w:rsid w:val="001F5ED5"/>
    <w:rsid w:val="003060B4"/>
    <w:rsid w:val="003A631B"/>
    <w:rsid w:val="003B2425"/>
    <w:rsid w:val="003F09B2"/>
    <w:rsid w:val="004F0475"/>
    <w:rsid w:val="00635EAE"/>
    <w:rsid w:val="008012A7"/>
    <w:rsid w:val="00A844D3"/>
    <w:rsid w:val="00AC60FA"/>
    <w:rsid w:val="00AF418F"/>
    <w:rsid w:val="00D4182C"/>
    <w:rsid w:val="00D941C4"/>
    <w:rsid w:val="00E07485"/>
    <w:rsid w:val="00E153FA"/>
    <w:rsid w:val="00E91866"/>
    <w:rsid w:val="00F022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6AE12"/>
  <w15:chartTrackingRefBased/>
  <w15:docId w15:val="{66505AB8-B01F-4F30-947B-CC9C343D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25"/>
    <w:pPr>
      <w:spacing w:after="200" w:line="240" w:lineRule="auto"/>
    </w:pPr>
    <w:rPr>
      <w:rFonts w:ascii="Lato" w:eastAsia="Calibri" w:hAnsi="Lato" w:cs="Times New Roman"/>
      <w:kern w:val="0"/>
      <w:sz w:val="22"/>
      <w:szCs w:val="22"/>
      <w14:ligatures w14:val="none"/>
    </w:rPr>
  </w:style>
  <w:style w:type="paragraph" w:styleId="Heading1">
    <w:name w:val="heading 1"/>
    <w:basedOn w:val="Normal"/>
    <w:next w:val="Normal"/>
    <w:link w:val="Heading1Char"/>
    <w:uiPriority w:val="9"/>
    <w:qFormat/>
    <w:rsid w:val="003B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425"/>
    <w:rPr>
      <w:rFonts w:eastAsiaTheme="majorEastAsia" w:cstheme="majorBidi"/>
      <w:color w:val="272727" w:themeColor="text1" w:themeTint="D8"/>
    </w:rPr>
  </w:style>
  <w:style w:type="paragraph" w:styleId="Title">
    <w:name w:val="Title"/>
    <w:basedOn w:val="Normal"/>
    <w:next w:val="Normal"/>
    <w:link w:val="TitleChar"/>
    <w:uiPriority w:val="10"/>
    <w:qFormat/>
    <w:rsid w:val="003B24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425"/>
    <w:pPr>
      <w:spacing w:before="160"/>
      <w:jc w:val="center"/>
    </w:pPr>
    <w:rPr>
      <w:i/>
      <w:iCs/>
      <w:color w:val="404040" w:themeColor="text1" w:themeTint="BF"/>
    </w:rPr>
  </w:style>
  <w:style w:type="character" w:customStyle="1" w:styleId="QuoteChar">
    <w:name w:val="Quote Char"/>
    <w:basedOn w:val="DefaultParagraphFont"/>
    <w:link w:val="Quote"/>
    <w:uiPriority w:val="29"/>
    <w:rsid w:val="003B2425"/>
    <w:rPr>
      <w:i/>
      <w:iCs/>
      <w:color w:val="404040" w:themeColor="text1" w:themeTint="BF"/>
    </w:rPr>
  </w:style>
  <w:style w:type="paragraph" w:styleId="ListParagraph">
    <w:name w:val="List Paragraph"/>
    <w:basedOn w:val="Normal"/>
    <w:uiPriority w:val="34"/>
    <w:qFormat/>
    <w:rsid w:val="003B2425"/>
    <w:pPr>
      <w:ind w:left="720"/>
      <w:contextualSpacing/>
    </w:pPr>
  </w:style>
  <w:style w:type="character" w:styleId="IntenseEmphasis">
    <w:name w:val="Intense Emphasis"/>
    <w:basedOn w:val="DefaultParagraphFont"/>
    <w:uiPriority w:val="21"/>
    <w:qFormat/>
    <w:rsid w:val="003B2425"/>
    <w:rPr>
      <w:i/>
      <w:iCs/>
      <w:color w:val="0F4761" w:themeColor="accent1" w:themeShade="BF"/>
    </w:rPr>
  </w:style>
  <w:style w:type="paragraph" w:styleId="IntenseQuote">
    <w:name w:val="Intense Quote"/>
    <w:basedOn w:val="Normal"/>
    <w:next w:val="Normal"/>
    <w:link w:val="IntenseQuoteChar"/>
    <w:uiPriority w:val="30"/>
    <w:qFormat/>
    <w:rsid w:val="003B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425"/>
    <w:rPr>
      <w:i/>
      <w:iCs/>
      <w:color w:val="0F4761" w:themeColor="accent1" w:themeShade="BF"/>
    </w:rPr>
  </w:style>
  <w:style w:type="character" w:styleId="IntenseReference">
    <w:name w:val="Intense Reference"/>
    <w:basedOn w:val="DefaultParagraphFont"/>
    <w:uiPriority w:val="32"/>
    <w:qFormat/>
    <w:rsid w:val="003B2425"/>
    <w:rPr>
      <w:b/>
      <w:bCs/>
      <w:smallCaps/>
      <w:color w:val="0F4761" w:themeColor="accent1" w:themeShade="BF"/>
      <w:spacing w:val="5"/>
    </w:rPr>
  </w:style>
  <w:style w:type="paragraph" w:customStyle="1" w:styleId="Subsubheading">
    <w:name w:val="Sub sub heading"/>
    <w:next w:val="Normal"/>
    <w:rsid w:val="003B2425"/>
    <w:pPr>
      <w:keepNext/>
      <w:spacing w:before="240" w:after="240" w:line="240" w:lineRule="auto"/>
    </w:pPr>
    <w:rPr>
      <w:rFonts w:asciiTheme="majorHAnsi" w:eastAsia="SimSun" w:hAnsiTheme="majorHAnsi" w:cs="Times New Roman"/>
      <w:bCs/>
      <w:color w:val="196B24" w:themeColor="accent3"/>
      <w:kern w:val="0"/>
      <w:sz w:val="28"/>
      <w:szCs w:val="28"/>
      <w14:ligatures w14:val="none"/>
    </w:rPr>
  </w:style>
  <w:style w:type="character" w:styleId="CommentReference">
    <w:name w:val="annotation reference"/>
    <w:basedOn w:val="DefaultParagraphFont"/>
    <w:uiPriority w:val="99"/>
    <w:semiHidden/>
    <w:unhideWhenUsed/>
    <w:rsid w:val="003B2425"/>
    <w:rPr>
      <w:sz w:val="16"/>
      <w:szCs w:val="16"/>
    </w:rPr>
  </w:style>
  <w:style w:type="paragraph" w:styleId="CommentText">
    <w:name w:val="annotation text"/>
    <w:basedOn w:val="Normal"/>
    <w:link w:val="CommentTextChar"/>
    <w:uiPriority w:val="99"/>
    <w:unhideWhenUsed/>
    <w:rsid w:val="003B242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B2425"/>
    <w:rPr>
      <w:kern w:val="0"/>
      <w:sz w:val="20"/>
      <w:szCs w:val="20"/>
      <w14:ligatures w14:val="none"/>
    </w:rPr>
  </w:style>
  <w:style w:type="paragraph" w:customStyle="1" w:styleId="SchHeadmulti">
    <w:name w:val="Sch Head (multi)"/>
    <w:basedOn w:val="Normal"/>
    <w:next w:val="Normal"/>
    <w:rsid w:val="003B2425"/>
    <w:pPr>
      <w:pageBreakBefore/>
      <w:numPr>
        <w:numId w:val="1"/>
      </w:numPr>
      <w:spacing w:before="120" w:after="360" w:line="260" w:lineRule="atLeast"/>
      <w:outlineLvl w:val="0"/>
    </w:pPr>
    <w:rPr>
      <w:rFonts w:ascii="Lato Semibold" w:eastAsia="Times New Roman" w:hAnsi="Lato Semibold" w:cs="Arial"/>
      <w:bCs/>
      <w:sz w:val="36"/>
      <w:szCs w:val="24"/>
    </w:rPr>
  </w:style>
  <w:style w:type="paragraph" w:styleId="Header">
    <w:name w:val="header"/>
    <w:basedOn w:val="Normal"/>
    <w:link w:val="HeaderChar"/>
    <w:uiPriority w:val="99"/>
    <w:unhideWhenUsed/>
    <w:rsid w:val="008012A7"/>
    <w:pPr>
      <w:tabs>
        <w:tab w:val="center" w:pos="4513"/>
        <w:tab w:val="right" w:pos="9026"/>
      </w:tabs>
      <w:spacing w:after="0"/>
    </w:pPr>
  </w:style>
  <w:style w:type="character" w:customStyle="1" w:styleId="HeaderChar">
    <w:name w:val="Header Char"/>
    <w:basedOn w:val="DefaultParagraphFont"/>
    <w:link w:val="Header"/>
    <w:uiPriority w:val="99"/>
    <w:rsid w:val="008012A7"/>
    <w:rPr>
      <w:rFonts w:ascii="Lato" w:eastAsia="Calibri" w:hAnsi="Lato" w:cs="Times New Roman"/>
      <w:kern w:val="0"/>
      <w:sz w:val="22"/>
      <w:szCs w:val="22"/>
      <w14:ligatures w14:val="none"/>
    </w:rPr>
  </w:style>
  <w:style w:type="paragraph" w:styleId="Footer">
    <w:name w:val="footer"/>
    <w:basedOn w:val="Normal"/>
    <w:link w:val="FooterChar"/>
    <w:uiPriority w:val="99"/>
    <w:unhideWhenUsed/>
    <w:rsid w:val="008012A7"/>
    <w:pPr>
      <w:tabs>
        <w:tab w:val="center" w:pos="4513"/>
        <w:tab w:val="right" w:pos="9026"/>
      </w:tabs>
      <w:spacing w:after="0"/>
    </w:pPr>
  </w:style>
  <w:style w:type="character" w:customStyle="1" w:styleId="FooterChar">
    <w:name w:val="Footer Char"/>
    <w:basedOn w:val="DefaultParagraphFont"/>
    <w:link w:val="Footer"/>
    <w:uiPriority w:val="99"/>
    <w:rsid w:val="008012A7"/>
    <w:rPr>
      <w:rFonts w:ascii="Lato" w:eastAsia="Calibri" w:hAnsi="Lato" w:cs="Times New Roman"/>
      <w:kern w:val="0"/>
      <w:sz w:val="22"/>
      <w:szCs w:val="22"/>
      <w14:ligatures w14:val="none"/>
    </w:rPr>
  </w:style>
  <w:style w:type="paragraph" w:styleId="Revision">
    <w:name w:val="Revision"/>
    <w:hidden/>
    <w:uiPriority w:val="99"/>
    <w:semiHidden/>
    <w:rsid w:val="00E07485"/>
    <w:pPr>
      <w:spacing w:after="0" w:line="240" w:lineRule="auto"/>
    </w:pPr>
    <w:rPr>
      <w:rFonts w:ascii="Lato" w:eastAsia="Calibri" w:hAnsi="Lato"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E07485"/>
    <w:pPr>
      <w:spacing w:after="200"/>
    </w:pPr>
    <w:rPr>
      <w:rFonts w:ascii="Lato" w:eastAsia="Calibri" w:hAnsi="Lato" w:cs="Times New Roman"/>
      <w:b/>
      <w:bCs/>
    </w:rPr>
  </w:style>
  <w:style w:type="character" w:customStyle="1" w:styleId="CommentSubjectChar">
    <w:name w:val="Comment Subject Char"/>
    <w:basedOn w:val="CommentTextChar"/>
    <w:link w:val="CommentSubject"/>
    <w:uiPriority w:val="99"/>
    <w:semiHidden/>
    <w:rsid w:val="00E07485"/>
    <w:rPr>
      <w:rFonts w:ascii="Lato" w:eastAsia="Calibri" w:hAnsi="Lato"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3019</Words>
  <Characters>15790</Characters>
  <Application>Microsoft Office Word</Application>
  <DocSecurity>0</DocSecurity>
  <Lines>424</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Form</dc:title>
  <dc:subject/>
  <dc:creator>Northern Territory Government</dc:creator>
  <cp:keywords/>
  <dc:description/>
  <cp:lastModifiedBy>Margaret Close</cp:lastModifiedBy>
  <cp:revision>5</cp:revision>
  <dcterms:created xsi:type="dcterms:W3CDTF">2026-06-22T02:54:00Z</dcterms:created>
  <dcterms:modified xsi:type="dcterms:W3CDTF">2026-06-30T10:54:00Z</dcterms:modified>
</cp:coreProperties>
</file>