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8E053" w14:textId="77777777" w:rsidR="008658B4" w:rsidRPr="005516B6" w:rsidRDefault="008658B4" w:rsidP="0076475B">
      <w:pPr>
        <w:pStyle w:val="Title"/>
        <w:rPr>
          <w:rFonts w:ascii="Lato" w:hAnsi="Lato" w:cstheme="minorHAnsi"/>
        </w:rPr>
      </w:pPr>
      <w:r w:rsidRPr="005516B6">
        <w:rPr>
          <w:rFonts w:ascii="Lato" w:hAnsi="Lato" w:cstheme="minorHAnsi"/>
        </w:rPr>
        <w:t>A Guide for the First Meeting of Local Government Councils after a General Election</w:t>
      </w:r>
    </w:p>
    <w:p w14:paraId="68728D5E" w14:textId="2CA765AA" w:rsidR="008658B4" w:rsidRPr="005516B6" w:rsidRDefault="008658B4" w:rsidP="000A334F">
      <w:pPr>
        <w:jc w:val="both"/>
        <w:rPr>
          <w:rFonts w:ascii="Lato" w:hAnsi="Lato" w:cstheme="minorHAnsi"/>
          <w:bCs/>
          <w:sz w:val="24"/>
          <w:szCs w:val="24"/>
        </w:rPr>
      </w:pPr>
      <w:r w:rsidRPr="005516B6">
        <w:rPr>
          <w:rFonts w:ascii="Lato" w:hAnsi="Lato" w:cstheme="minorHAnsi"/>
          <w:bCs/>
          <w:sz w:val="24"/>
          <w:szCs w:val="24"/>
        </w:rPr>
        <w:t xml:space="preserve">This document has been prepared for guidance to local government councils on the </w:t>
      </w:r>
      <w:r w:rsidR="00150321">
        <w:rPr>
          <w:rFonts w:ascii="Lato" w:hAnsi="Lato" w:cstheme="minorHAnsi"/>
          <w:bCs/>
          <w:sz w:val="24"/>
          <w:szCs w:val="24"/>
        </w:rPr>
        <w:t xml:space="preserve">conduct of a </w:t>
      </w:r>
      <w:r w:rsidRPr="005516B6">
        <w:rPr>
          <w:rFonts w:ascii="Lato" w:hAnsi="Lato" w:cstheme="minorHAnsi"/>
          <w:bCs/>
          <w:sz w:val="24"/>
          <w:szCs w:val="24"/>
        </w:rPr>
        <w:t xml:space="preserve">first meeting of a council </w:t>
      </w:r>
      <w:r w:rsidR="00150321">
        <w:rPr>
          <w:rFonts w:ascii="Lato" w:hAnsi="Lato" w:cstheme="minorHAnsi"/>
          <w:bCs/>
          <w:sz w:val="24"/>
          <w:szCs w:val="24"/>
        </w:rPr>
        <w:t>following</w:t>
      </w:r>
      <w:r w:rsidRPr="005516B6">
        <w:rPr>
          <w:rFonts w:ascii="Lato" w:hAnsi="Lato" w:cstheme="minorHAnsi"/>
          <w:bCs/>
          <w:sz w:val="24"/>
          <w:szCs w:val="24"/>
        </w:rPr>
        <w:t xml:space="preserve"> a general election. It is divided into </w:t>
      </w:r>
      <w:r w:rsidR="00D56B85">
        <w:rPr>
          <w:rFonts w:ascii="Lato" w:hAnsi="Lato" w:cstheme="minorHAnsi"/>
          <w:bCs/>
          <w:sz w:val="24"/>
          <w:szCs w:val="24"/>
        </w:rPr>
        <w:t>three</w:t>
      </w:r>
      <w:r w:rsidRPr="005516B6">
        <w:rPr>
          <w:rFonts w:ascii="Lato" w:hAnsi="Lato" w:cstheme="minorHAnsi"/>
          <w:bCs/>
          <w:sz w:val="24"/>
          <w:szCs w:val="24"/>
        </w:rPr>
        <w:t xml:space="preserve"> section</w:t>
      </w:r>
      <w:r w:rsidR="006732F8" w:rsidRPr="005516B6">
        <w:rPr>
          <w:rFonts w:ascii="Lato" w:hAnsi="Lato" w:cstheme="minorHAnsi"/>
          <w:bCs/>
          <w:sz w:val="24"/>
          <w:szCs w:val="24"/>
        </w:rPr>
        <w:t xml:space="preserve">s – actions required under the </w:t>
      </w:r>
      <w:r w:rsidR="00D931FD" w:rsidRPr="009F1535">
        <w:rPr>
          <w:rFonts w:ascii="Lato" w:hAnsi="Lato" w:cstheme="minorHAnsi"/>
          <w:bCs/>
          <w:i/>
          <w:iCs/>
          <w:sz w:val="24"/>
          <w:szCs w:val="24"/>
        </w:rPr>
        <w:t xml:space="preserve">Local Government </w:t>
      </w:r>
      <w:r w:rsidR="006732F8" w:rsidRPr="009F1535">
        <w:rPr>
          <w:rFonts w:ascii="Lato" w:hAnsi="Lato" w:cstheme="minorHAnsi"/>
          <w:bCs/>
          <w:i/>
          <w:iCs/>
          <w:sz w:val="24"/>
          <w:szCs w:val="24"/>
        </w:rPr>
        <w:t>A</w:t>
      </w:r>
      <w:r w:rsidRPr="009F1535">
        <w:rPr>
          <w:rFonts w:ascii="Lato" w:hAnsi="Lato" w:cstheme="minorHAnsi"/>
          <w:bCs/>
          <w:i/>
          <w:iCs/>
          <w:sz w:val="24"/>
          <w:szCs w:val="24"/>
        </w:rPr>
        <w:t>ct</w:t>
      </w:r>
      <w:r w:rsidR="00D931FD" w:rsidRPr="009F1535">
        <w:rPr>
          <w:rFonts w:ascii="Lato" w:hAnsi="Lato" w:cstheme="minorHAnsi"/>
          <w:bCs/>
          <w:i/>
          <w:iCs/>
          <w:sz w:val="24"/>
          <w:szCs w:val="24"/>
        </w:rPr>
        <w:t xml:space="preserve"> 2019</w:t>
      </w:r>
      <w:r w:rsidR="00D931FD">
        <w:rPr>
          <w:rFonts w:ascii="Lato" w:hAnsi="Lato" w:cstheme="minorHAnsi"/>
          <w:bCs/>
          <w:sz w:val="24"/>
          <w:szCs w:val="24"/>
        </w:rPr>
        <w:t xml:space="preserve"> (the Act</w:t>
      </w:r>
      <w:r w:rsidR="009F1535">
        <w:rPr>
          <w:rFonts w:ascii="Lato" w:hAnsi="Lato" w:cstheme="minorHAnsi"/>
          <w:bCs/>
          <w:sz w:val="24"/>
          <w:szCs w:val="24"/>
        </w:rPr>
        <w:t xml:space="preserve">), </w:t>
      </w:r>
      <w:r w:rsidR="009F1535" w:rsidRPr="005516B6">
        <w:rPr>
          <w:rFonts w:ascii="Lato" w:hAnsi="Lato" w:cstheme="minorHAnsi"/>
          <w:bCs/>
          <w:sz w:val="24"/>
          <w:szCs w:val="24"/>
        </w:rPr>
        <w:t>optional</w:t>
      </w:r>
      <w:r w:rsidR="00F95165" w:rsidRPr="005516B6">
        <w:rPr>
          <w:rFonts w:ascii="Lato" w:hAnsi="Lato" w:cstheme="minorHAnsi"/>
          <w:bCs/>
          <w:sz w:val="24"/>
          <w:szCs w:val="24"/>
        </w:rPr>
        <w:t xml:space="preserve"> business</w:t>
      </w:r>
      <w:r w:rsidR="00D56B85">
        <w:rPr>
          <w:rFonts w:ascii="Lato" w:hAnsi="Lato" w:cstheme="minorHAnsi"/>
          <w:bCs/>
          <w:sz w:val="24"/>
          <w:szCs w:val="24"/>
        </w:rPr>
        <w:t xml:space="preserve"> and council business</w:t>
      </w:r>
      <w:r w:rsidRPr="005516B6">
        <w:rPr>
          <w:rFonts w:ascii="Lato" w:hAnsi="Lato" w:cstheme="minorHAnsi"/>
          <w:bCs/>
          <w:sz w:val="24"/>
          <w:szCs w:val="24"/>
        </w:rPr>
        <w:t xml:space="preserve">. </w:t>
      </w:r>
    </w:p>
    <w:p w14:paraId="0DA6385A" w14:textId="67AF7532" w:rsidR="008658B4" w:rsidRPr="005516B6" w:rsidRDefault="00F95165" w:rsidP="000A334F">
      <w:pPr>
        <w:pStyle w:val="Heading1"/>
        <w:spacing w:after="120"/>
        <w:jc w:val="both"/>
        <w:rPr>
          <w:rFonts w:ascii="Lato" w:hAnsi="Lato" w:cstheme="minorHAnsi"/>
          <w:color w:val="943634" w:themeColor="accent2" w:themeShade="BF"/>
        </w:rPr>
      </w:pPr>
      <w:r w:rsidRPr="005516B6">
        <w:rPr>
          <w:rFonts w:ascii="Lato" w:hAnsi="Lato" w:cstheme="minorHAnsi"/>
          <w:bCs w:val="0"/>
          <w:color w:val="943634" w:themeColor="accent2" w:themeShade="BF"/>
        </w:rPr>
        <w:t>1.</w:t>
      </w:r>
      <w:r w:rsidRPr="005516B6">
        <w:rPr>
          <w:rFonts w:ascii="Lato" w:hAnsi="Lato" w:cstheme="minorHAnsi"/>
          <w:color w:val="943634" w:themeColor="accent2" w:themeShade="BF"/>
        </w:rPr>
        <w:t xml:space="preserve"> </w:t>
      </w:r>
      <w:r w:rsidR="008658B4" w:rsidRPr="005516B6">
        <w:rPr>
          <w:rFonts w:ascii="Lato" w:hAnsi="Lato" w:cstheme="minorHAnsi"/>
          <w:color w:val="943634" w:themeColor="accent2" w:themeShade="BF"/>
        </w:rPr>
        <w:t xml:space="preserve">Actions required under the </w:t>
      </w:r>
      <w:r w:rsidR="008658B4" w:rsidRPr="005516B6">
        <w:rPr>
          <w:rFonts w:ascii="Lato" w:hAnsi="Lato" w:cstheme="minorHAnsi"/>
          <w:i/>
          <w:color w:val="943634" w:themeColor="accent2" w:themeShade="BF"/>
        </w:rPr>
        <w:t>Local Government Act</w:t>
      </w:r>
      <w:r w:rsidR="00872325">
        <w:rPr>
          <w:rFonts w:ascii="Lato" w:hAnsi="Lato" w:cstheme="minorHAnsi"/>
          <w:i/>
          <w:color w:val="943634" w:themeColor="accent2" w:themeShade="BF"/>
        </w:rPr>
        <w:t xml:space="preserve"> 2019</w:t>
      </w:r>
    </w:p>
    <w:p w14:paraId="2D97BE39" w14:textId="2CF3FF81" w:rsidR="00427840" w:rsidRPr="005516B6" w:rsidRDefault="00427840" w:rsidP="000A334F">
      <w:pPr>
        <w:jc w:val="both"/>
        <w:rPr>
          <w:rFonts w:ascii="Lato" w:hAnsi="Lato" w:cstheme="minorHAnsi"/>
        </w:rPr>
      </w:pPr>
      <w:r w:rsidRPr="005516B6">
        <w:rPr>
          <w:rFonts w:ascii="Lato" w:eastAsia="Times New Roman" w:hAnsi="Lato" w:cstheme="minorHAnsi"/>
          <w:color w:val="222222"/>
          <w:lang w:eastAsia="en-AU"/>
        </w:rPr>
        <w:t>Under the</w:t>
      </w:r>
      <w:r w:rsidR="00513566" w:rsidRPr="005516B6">
        <w:rPr>
          <w:rFonts w:ascii="Lato" w:eastAsia="Times New Roman" w:hAnsi="Lato" w:cstheme="minorHAnsi"/>
          <w:color w:val="222222"/>
          <w:lang w:eastAsia="en-AU"/>
        </w:rPr>
        <w:t xml:space="preserve"> </w:t>
      </w:r>
      <w:r w:rsidRPr="005516B6">
        <w:rPr>
          <w:rFonts w:ascii="Lato" w:eastAsia="Times New Roman" w:hAnsi="Lato" w:cstheme="minorHAnsi"/>
          <w:color w:val="222222"/>
          <w:lang w:eastAsia="en-AU"/>
        </w:rPr>
        <w:t xml:space="preserve">Act, it is the local government council’s Chief Executive Officer (CEO) who is responsible for convening council meetings and informing elected members of the time and date of the first meeting.  </w:t>
      </w:r>
    </w:p>
    <w:p w14:paraId="0DB3501C" w14:textId="21971059" w:rsidR="008658B4" w:rsidRPr="005516B6" w:rsidRDefault="008658B4" w:rsidP="000A334F">
      <w:pPr>
        <w:pStyle w:val="Heading2"/>
        <w:jc w:val="both"/>
        <w:rPr>
          <w:rFonts w:ascii="Lato" w:hAnsi="Lato" w:cstheme="minorHAnsi"/>
        </w:rPr>
      </w:pPr>
      <w:r w:rsidRPr="005516B6">
        <w:rPr>
          <w:rFonts w:ascii="Lato" w:hAnsi="Lato" w:cstheme="minorHAnsi"/>
        </w:rPr>
        <w:t xml:space="preserve">The first meeting of council is required to occur within </w:t>
      </w:r>
      <w:r w:rsidR="00513566" w:rsidRPr="005516B6">
        <w:rPr>
          <w:rFonts w:ascii="Lato" w:hAnsi="Lato" w:cstheme="minorHAnsi"/>
        </w:rPr>
        <w:t>21 days</w:t>
      </w:r>
      <w:r w:rsidR="00150321">
        <w:rPr>
          <w:rFonts w:ascii="Lato" w:hAnsi="Lato" w:cstheme="minorHAnsi"/>
        </w:rPr>
        <w:t xml:space="preserve"> after a general election</w:t>
      </w:r>
      <w:r w:rsidR="00513566" w:rsidRPr="005516B6">
        <w:rPr>
          <w:rFonts w:ascii="Lato" w:hAnsi="Lato" w:cstheme="minorHAnsi"/>
        </w:rPr>
        <w:t>.</w:t>
      </w:r>
    </w:p>
    <w:p w14:paraId="174FFA0F" w14:textId="68F72F41" w:rsidR="00393A55" w:rsidRPr="005516B6" w:rsidRDefault="00427840" w:rsidP="000A334F">
      <w:pPr>
        <w:jc w:val="both"/>
        <w:rPr>
          <w:rFonts w:ascii="Lato" w:hAnsi="Lato" w:cstheme="minorHAnsi"/>
        </w:rPr>
      </w:pPr>
      <w:r w:rsidRPr="005516B6">
        <w:rPr>
          <w:rFonts w:ascii="Lato" w:hAnsi="Lato" w:cstheme="minorHAnsi"/>
        </w:rPr>
        <w:t xml:space="preserve">Section </w:t>
      </w:r>
      <w:r w:rsidR="00513566" w:rsidRPr="005516B6">
        <w:rPr>
          <w:rFonts w:ascii="Lato" w:hAnsi="Lato" w:cstheme="minorHAnsi"/>
        </w:rPr>
        <w:t xml:space="preserve">90(3)(a) </w:t>
      </w:r>
      <w:r w:rsidRPr="005516B6">
        <w:rPr>
          <w:rFonts w:ascii="Lato" w:hAnsi="Lato" w:cstheme="minorHAnsi"/>
        </w:rPr>
        <w:t>of the Act states</w:t>
      </w:r>
      <w:r w:rsidR="00D931FD">
        <w:rPr>
          <w:rFonts w:ascii="Lato" w:hAnsi="Lato" w:cstheme="minorHAnsi"/>
        </w:rPr>
        <w:t>,</w:t>
      </w:r>
      <w:r w:rsidRPr="005516B6">
        <w:rPr>
          <w:rFonts w:ascii="Lato" w:hAnsi="Lato" w:cstheme="minorHAnsi"/>
        </w:rPr>
        <w:t xml:space="preserve"> the first ordinary meeting of a council to be held after a general election must be held within </w:t>
      </w:r>
      <w:r w:rsidR="00513566" w:rsidRPr="005516B6">
        <w:rPr>
          <w:rFonts w:ascii="Lato" w:hAnsi="Lato" w:cstheme="minorHAnsi"/>
        </w:rPr>
        <w:t xml:space="preserve">21 </w:t>
      </w:r>
      <w:r w:rsidRPr="005516B6">
        <w:rPr>
          <w:rFonts w:ascii="Lato" w:hAnsi="Lato" w:cstheme="minorHAnsi"/>
        </w:rPr>
        <w:t>days after the conclusion of that general election. The general election is concluded when the results by the N</w:t>
      </w:r>
      <w:r w:rsidR="00D931FD">
        <w:rPr>
          <w:rFonts w:ascii="Lato" w:hAnsi="Lato" w:cstheme="minorHAnsi"/>
        </w:rPr>
        <w:t xml:space="preserve">orthern </w:t>
      </w:r>
      <w:r w:rsidRPr="005516B6">
        <w:rPr>
          <w:rFonts w:ascii="Lato" w:hAnsi="Lato" w:cstheme="minorHAnsi"/>
        </w:rPr>
        <w:t>T</w:t>
      </w:r>
      <w:r w:rsidR="00D931FD">
        <w:rPr>
          <w:rFonts w:ascii="Lato" w:hAnsi="Lato" w:cstheme="minorHAnsi"/>
        </w:rPr>
        <w:t>erritory</w:t>
      </w:r>
      <w:r w:rsidRPr="005516B6">
        <w:rPr>
          <w:rFonts w:ascii="Lato" w:hAnsi="Lato" w:cstheme="minorHAnsi"/>
        </w:rPr>
        <w:t xml:space="preserve"> Electoral Commissioner are officially declared.</w:t>
      </w:r>
    </w:p>
    <w:p w14:paraId="446606E5" w14:textId="77777777" w:rsidR="008658B4" w:rsidRPr="005516B6" w:rsidRDefault="008658B4" w:rsidP="000A334F">
      <w:pPr>
        <w:pStyle w:val="Heading2"/>
        <w:jc w:val="both"/>
        <w:rPr>
          <w:rFonts w:ascii="Lato" w:hAnsi="Lato" w:cstheme="minorHAnsi"/>
        </w:rPr>
      </w:pPr>
      <w:r w:rsidRPr="005516B6">
        <w:rPr>
          <w:rFonts w:ascii="Lato" w:hAnsi="Lato" w:cstheme="minorHAnsi"/>
        </w:rPr>
        <w:t xml:space="preserve">Appointment or election of principal member </w:t>
      </w:r>
    </w:p>
    <w:p w14:paraId="1923470D" w14:textId="7B045597" w:rsidR="008658B4" w:rsidRPr="005516B6" w:rsidRDefault="008658B4" w:rsidP="000A334F">
      <w:pPr>
        <w:jc w:val="both"/>
        <w:rPr>
          <w:rFonts w:ascii="Lato" w:hAnsi="Lato" w:cstheme="minorHAnsi"/>
        </w:rPr>
      </w:pPr>
      <w:r w:rsidRPr="005516B6">
        <w:rPr>
          <w:rFonts w:ascii="Lato" w:hAnsi="Lato" w:cstheme="minorHAnsi"/>
        </w:rPr>
        <w:t xml:space="preserve">Section </w:t>
      </w:r>
      <w:r w:rsidR="006760EE" w:rsidRPr="005516B6">
        <w:rPr>
          <w:rFonts w:ascii="Lato" w:hAnsi="Lato" w:cstheme="minorHAnsi"/>
        </w:rPr>
        <w:t>6</w:t>
      </w:r>
      <w:r w:rsidR="00364E94" w:rsidRPr="005516B6">
        <w:rPr>
          <w:rFonts w:ascii="Lato" w:hAnsi="Lato" w:cstheme="minorHAnsi"/>
        </w:rPr>
        <w:t>1(2)</w:t>
      </w:r>
      <w:r w:rsidRPr="005516B6">
        <w:rPr>
          <w:rFonts w:ascii="Lato" w:hAnsi="Lato" w:cstheme="minorHAnsi"/>
        </w:rPr>
        <w:t xml:space="preserve"> of the Act states</w:t>
      </w:r>
      <w:r w:rsidR="00B16E87">
        <w:rPr>
          <w:rFonts w:ascii="Lato" w:hAnsi="Lato" w:cstheme="minorHAnsi"/>
        </w:rPr>
        <w:t>,</w:t>
      </w:r>
      <w:r w:rsidRPr="005516B6">
        <w:rPr>
          <w:rFonts w:ascii="Lato" w:hAnsi="Lato" w:cstheme="minorHAnsi"/>
        </w:rPr>
        <w:t xml:space="preserve"> if appointment is the basis of filling the office of the principal member of a council, the council must, at the first meeting held after a general election, appoint one of its members to be the principal member</w:t>
      </w:r>
      <w:r w:rsidR="00393A55" w:rsidRPr="005516B6">
        <w:rPr>
          <w:rFonts w:ascii="Lato" w:hAnsi="Lato" w:cstheme="minorHAnsi"/>
        </w:rPr>
        <w:t>.</w:t>
      </w:r>
    </w:p>
    <w:p w14:paraId="7969789D" w14:textId="27FDD46F" w:rsidR="008658B4" w:rsidRPr="005516B6" w:rsidRDefault="008658B4" w:rsidP="000A334F">
      <w:pPr>
        <w:spacing w:after="0"/>
        <w:jc w:val="both"/>
        <w:rPr>
          <w:rFonts w:ascii="Lato" w:hAnsi="Lato" w:cstheme="minorHAnsi"/>
        </w:rPr>
      </w:pPr>
      <w:r w:rsidRPr="005516B6">
        <w:rPr>
          <w:rFonts w:ascii="Lato" w:hAnsi="Lato" w:cstheme="minorHAnsi"/>
        </w:rPr>
        <w:t xml:space="preserve">Under </w:t>
      </w:r>
      <w:r w:rsidR="00994BE3" w:rsidRPr="005516B6">
        <w:rPr>
          <w:rFonts w:ascii="Lato" w:hAnsi="Lato" w:cstheme="minorHAnsi"/>
        </w:rPr>
        <w:t xml:space="preserve">Section 58 </w:t>
      </w:r>
      <w:r w:rsidRPr="005516B6">
        <w:rPr>
          <w:rFonts w:ascii="Lato" w:hAnsi="Lato" w:cstheme="minorHAnsi"/>
        </w:rPr>
        <w:t>the Act:</w:t>
      </w:r>
    </w:p>
    <w:p w14:paraId="5E451665" w14:textId="3519908B" w:rsidR="008658B4" w:rsidRPr="005516B6" w:rsidRDefault="008658B4" w:rsidP="006B2824">
      <w:pPr>
        <w:pStyle w:val="ListParagraph"/>
        <w:numPr>
          <w:ilvl w:val="0"/>
          <w:numId w:val="3"/>
        </w:numPr>
        <w:jc w:val="both"/>
        <w:rPr>
          <w:rFonts w:ascii="Lato" w:hAnsi="Lato" w:cstheme="minorHAnsi"/>
        </w:rPr>
      </w:pPr>
      <w:r w:rsidRPr="005516B6">
        <w:rPr>
          <w:rFonts w:ascii="Lato" w:hAnsi="Lato" w:cstheme="minorHAnsi"/>
        </w:rPr>
        <w:t>the principal member of the City of Darwin council is to have the title of Lord Mayor</w:t>
      </w:r>
      <w:r w:rsidR="00D931FD">
        <w:rPr>
          <w:rFonts w:ascii="Lato" w:hAnsi="Lato" w:cstheme="minorHAnsi"/>
        </w:rPr>
        <w:t>,</w:t>
      </w:r>
      <w:r w:rsidRPr="005516B6">
        <w:rPr>
          <w:rFonts w:ascii="Lato" w:hAnsi="Lato" w:cstheme="minorHAnsi"/>
        </w:rPr>
        <w:t xml:space="preserve"> </w:t>
      </w:r>
    </w:p>
    <w:p w14:paraId="1B79082C" w14:textId="3DA82047" w:rsidR="008658B4" w:rsidRPr="005516B6" w:rsidRDefault="008658B4" w:rsidP="006B2824">
      <w:pPr>
        <w:pStyle w:val="ListParagraph"/>
        <w:numPr>
          <w:ilvl w:val="0"/>
          <w:numId w:val="3"/>
        </w:numPr>
        <w:jc w:val="both"/>
        <w:rPr>
          <w:rFonts w:ascii="Lato" w:hAnsi="Lato" w:cstheme="minorHAnsi"/>
          <w:b/>
        </w:rPr>
      </w:pPr>
      <w:r w:rsidRPr="005516B6">
        <w:rPr>
          <w:rFonts w:ascii="Lato" w:hAnsi="Lato" w:cstheme="minorHAnsi"/>
        </w:rPr>
        <w:t>the principal member of the Litchfield Council is to have the title of President or Mayor</w:t>
      </w:r>
      <w:r w:rsidR="00D931FD">
        <w:rPr>
          <w:rFonts w:ascii="Lato" w:hAnsi="Lato" w:cstheme="minorHAnsi"/>
        </w:rPr>
        <w:t>, and</w:t>
      </w:r>
    </w:p>
    <w:p w14:paraId="0D3B2D8B" w14:textId="3BA1549E" w:rsidR="008658B4" w:rsidRPr="005516B6" w:rsidRDefault="008658B4" w:rsidP="006B2824">
      <w:pPr>
        <w:pStyle w:val="ListParagraph"/>
        <w:numPr>
          <w:ilvl w:val="0"/>
          <w:numId w:val="3"/>
        </w:numPr>
        <w:jc w:val="both"/>
        <w:rPr>
          <w:rFonts w:ascii="Lato" w:hAnsi="Lato" w:cstheme="minorHAnsi"/>
        </w:rPr>
      </w:pPr>
      <w:r w:rsidRPr="005516B6">
        <w:rPr>
          <w:rFonts w:ascii="Lato" w:hAnsi="Lato" w:cstheme="minorHAnsi"/>
        </w:rPr>
        <w:t xml:space="preserve">the principal member of a municipal council (except City of Darwin </w:t>
      </w:r>
      <w:r w:rsidR="000A334F">
        <w:rPr>
          <w:rFonts w:ascii="Lato" w:hAnsi="Lato" w:cstheme="minorHAnsi"/>
        </w:rPr>
        <w:t>or</w:t>
      </w:r>
      <w:r w:rsidRPr="005516B6">
        <w:rPr>
          <w:rFonts w:ascii="Lato" w:hAnsi="Lato" w:cstheme="minorHAnsi"/>
        </w:rPr>
        <w:t xml:space="preserve"> Litchfield Council) is to have the title of </w:t>
      </w:r>
      <w:r w:rsidR="006760EE" w:rsidRPr="005516B6">
        <w:rPr>
          <w:rFonts w:ascii="Lato" w:hAnsi="Lato" w:cstheme="minorHAnsi"/>
        </w:rPr>
        <w:t>M</w:t>
      </w:r>
      <w:r w:rsidRPr="005516B6">
        <w:rPr>
          <w:rFonts w:ascii="Lato" w:hAnsi="Lato" w:cstheme="minorHAnsi"/>
        </w:rPr>
        <w:t>ayor</w:t>
      </w:r>
      <w:r w:rsidR="00DA1D3B" w:rsidRPr="005516B6">
        <w:rPr>
          <w:rFonts w:ascii="Lato" w:hAnsi="Lato" w:cstheme="minorHAnsi"/>
        </w:rPr>
        <w:t>.</w:t>
      </w:r>
    </w:p>
    <w:p w14:paraId="324EF1C2" w14:textId="77777777" w:rsidR="008658B4" w:rsidRPr="005516B6" w:rsidRDefault="008658B4" w:rsidP="006B2824">
      <w:pPr>
        <w:spacing w:after="0"/>
        <w:ind w:left="360"/>
        <w:jc w:val="both"/>
        <w:rPr>
          <w:rFonts w:ascii="Lato" w:hAnsi="Lato" w:cstheme="minorHAnsi"/>
        </w:rPr>
      </w:pPr>
      <w:r w:rsidRPr="005516B6">
        <w:rPr>
          <w:rFonts w:ascii="Lato" w:hAnsi="Lato" w:cstheme="minorHAnsi"/>
        </w:rPr>
        <w:t>At the first council meeting, the council must elect:</w:t>
      </w:r>
    </w:p>
    <w:p w14:paraId="199D652A" w14:textId="7152D620" w:rsidR="008658B4" w:rsidRPr="005516B6" w:rsidRDefault="00D931FD" w:rsidP="006B2824">
      <w:pPr>
        <w:pStyle w:val="ListParagraph"/>
        <w:numPr>
          <w:ilvl w:val="0"/>
          <w:numId w:val="3"/>
        </w:numPr>
        <w:jc w:val="both"/>
        <w:rPr>
          <w:rFonts w:ascii="Lato" w:hAnsi="Lato" w:cstheme="minorHAnsi"/>
        </w:rPr>
      </w:pPr>
      <w:r>
        <w:rPr>
          <w:rFonts w:ascii="Lato" w:hAnsi="Lato" w:cstheme="minorHAnsi"/>
        </w:rPr>
        <w:t>i</w:t>
      </w:r>
      <w:r w:rsidR="008658B4" w:rsidRPr="005516B6">
        <w:rPr>
          <w:rFonts w:ascii="Lato" w:hAnsi="Lato" w:cstheme="minorHAnsi"/>
        </w:rPr>
        <w:t>n the case of the Litchfield Council, whether the principal member is to have the title of President or Mayor</w:t>
      </w:r>
      <w:r>
        <w:rPr>
          <w:rFonts w:ascii="Lato" w:hAnsi="Lato" w:cstheme="minorHAnsi"/>
        </w:rPr>
        <w:t>, and</w:t>
      </w:r>
    </w:p>
    <w:p w14:paraId="463EACE3" w14:textId="11ED778C" w:rsidR="008658B4" w:rsidRPr="00150321" w:rsidRDefault="00D931FD" w:rsidP="006B2824">
      <w:pPr>
        <w:pStyle w:val="ListParagraph"/>
        <w:numPr>
          <w:ilvl w:val="0"/>
          <w:numId w:val="3"/>
        </w:numPr>
        <w:jc w:val="both"/>
        <w:rPr>
          <w:rFonts w:ascii="Lato" w:hAnsi="Lato" w:cstheme="minorHAnsi"/>
          <w:b/>
        </w:rPr>
      </w:pPr>
      <w:r>
        <w:rPr>
          <w:rFonts w:ascii="Lato" w:hAnsi="Lato" w:cstheme="minorHAnsi"/>
        </w:rPr>
        <w:t>i</w:t>
      </w:r>
      <w:r w:rsidR="008658B4" w:rsidRPr="005516B6">
        <w:rPr>
          <w:rFonts w:ascii="Lato" w:hAnsi="Lato" w:cstheme="minorHAnsi"/>
        </w:rPr>
        <w:t>n the case of a regional council or a shire council, whether the principal member is to have the title of President</w:t>
      </w:r>
      <w:r w:rsidR="008658B4" w:rsidRPr="005516B6">
        <w:rPr>
          <w:rFonts w:ascii="Lato" w:hAnsi="Lato" w:cstheme="minorHAnsi"/>
          <w:b/>
        </w:rPr>
        <w:t xml:space="preserve"> </w:t>
      </w:r>
      <w:r w:rsidR="008658B4" w:rsidRPr="005516B6">
        <w:rPr>
          <w:rFonts w:ascii="Lato" w:hAnsi="Lato" w:cstheme="minorHAnsi"/>
        </w:rPr>
        <w:t>or</w:t>
      </w:r>
      <w:r w:rsidR="008658B4" w:rsidRPr="005516B6">
        <w:rPr>
          <w:rFonts w:ascii="Lato" w:hAnsi="Lato" w:cstheme="minorHAnsi"/>
          <w:b/>
        </w:rPr>
        <w:t xml:space="preserve"> </w:t>
      </w:r>
      <w:r w:rsidR="008658B4" w:rsidRPr="005516B6">
        <w:rPr>
          <w:rFonts w:ascii="Lato" w:hAnsi="Lato" w:cstheme="minorHAnsi"/>
        </w:rPr>
        <w:t>Mayor.</w:t>
      </w:r>
    </w:p>
    <w:p w14:paraId="519CC81E" w14:textId="77777777" w:rsidR="008658B4" w:rsidRPr="000A334F" w:rsidRDefault="008658B4" w:rsidP="000A334F">
      <w:pPr>
        <w:pStyle w:val="Heading2"/>
        <w:jc w:val="both"/>
        <w:rPr>
          <w:rFonts w:ascii="Lato" w:hAnsi="Lato" w:cstheme="minorHAnsi"/>
        </w:rPr>
      </w:pPr>
      <w:r w:rsidRPr="000A334F">
        <w:rPr>
          <w:rFonts w:ascii="Lato" w:hAnsi="Lato" w:cstheme="minorHAnsi"/>
        </w:rPr>
        <w:t>A policy to allow the Chair to exercise a casting vote</w:t>
      </w:r>
    </w:p>
    <w:p w14:paraId="06B61040" w14:textId="11FAE0EC" w:rsidR="008658B4" w:rsidRPr="000A334F" w:rsidRDefault="008658B4" w:rsidP="000A334F">
      <w:pPr>
        <w:jc w:val="both"/>
        <w:rPr>
          <w:rFonts w:ascii="Lato" w:hAnsi="Lato" w:cstheme="minorHAnsi"/>
        </w:rPr>
      </w:pPr>
      <w:r w:rsidRPr="000A334F">
        <w:rPr>
          <w:rFonts w:ascii="Lato" w:hAnsi="Lato" w:cstheme="minorHAnsi"/>
        </w:rPr>
        <w:t xml:space="preserve">Section </w:t>
      </w:r>
      <w:r w:rsidR="00685473" w:rsidRPr="000A334F">
        <w:rPr>
          <w:rFonts w:ascii="Lato" w:hAnsi="Lato" w:cstheme="minorHAnsi"/>
        </w:rPr>
        <w:t>95</w:t>
      </w:r>
      <w:r w:rsidRPr="000A334F">
        <w:rPr>
          <w:rFonts w:ascii="Lato" w:hAnsi="Lato" w:cstheme="minorHAnsi"/>
        </w:rPr>
        <w:t>(</w:t>
      </w:r>
      <w:r w:rsidR="00685473" w:rsidRPr="000A334F">
        <w:rPr>
          <w:rFonts w:ascii="Lato" w:hAnsi="Lato" w:cstheme="minorHAnsi"/>
        </w:rPr>
        <w:t>6</w:t>
      </w:r>
      <w:r w:rsidRPr="000A334F">
        <w:rPr>
          <w:rFonts w:ascii="Lato" w:hAnsi="Lato" w:cstheme="minorHAnsi"/>
        </w:rPr>
        <w:t>) of the Act allow</w:t>
      </w:r>
      <w:r w:rsidR="00150321" w:rsidRPr="000A334F">
        <w:rPr>
          <w:rFonts w:ascii="Lato" w:hAnsi="Lato" w:cstheme="minorHAnsi"/>
        </w:rPr>
        <w:t>s</w:t>
      </w:r>
      <w:r w:rsidRPr="000A334F">
        <w:rPr>
          <w:rFonts w:ascii="Lato" w:hAnsi="Lato" w:cstheme="minorHAnsi"/>
        </w:rPr>
        <w:t xml:space="preserve"> the Chair to exercise a casting vote.</w:t>
      </w:r>
    </w:p>
    <w:p w14:paraId="119A2991" w14:textId="77777777" w:rsidR="008658B4" w:rsidRPr="000A334F" w:rsidRDefault="008658B4" w:rsidP="000A334F">
      <w:pPr>
        <w:spacing w:after="0"/>
        <w:jc w:val="both"/>
        <w:rPr>
          <w:rFonts w:ascii="Lato" w:hAnsi="Lato" w:cstheme="minorHAnsi"/>
        </w:rPr>
      </w:pPr>
      <w:r w:rsidRPr="000A334F">
        <w:rPr>
          <w:rFonts w:ascii="Lato" w:hAnsi="Lato" w:cstheme="minorHAnsi"/>
        </w:rPr>
        <w:t xml:space="preserve">A policy to allow the Chair to exercise a casting vote:  </w:t>
      </w:r>
    </w:p>
    <w:p w14:paraId="623949A2" w14:textId="5E0FFB51" w:rsidR="008658B4" w:rsidRPr="000A334F" w:rsidRDefault="008658B4" w:rsidP="000A334F">
      <w:pPr>
        <w:pStyle w:val="ListParagraph"/>
        <w:numPr>
          <w:ilvl w:val="0"/>
          <w:numId w:val="2"/>
        </w:numPr>
        <w:ind w:left="567" w:hanging="567"/>
        <w:jc w:val="both"/>
        <w:rPr>
          <w:rFonts w:ascii="Lato" w:hAnsi="Lato" w:cstheme="minorHAnsi"/>
        </w:rPr>
      </w:pPr>
      <w:r w:rsidRPr="000A334F">
        <w:rPr>
          <w:rFonts w:ascii="Lato" w:hAnsi="Lato" w:cstheme="minorHAnsi"/>
        </w:rPr>
        <w:t>may only be established by resolution of the council passed at the first meeting of the council to be held after a general election</w:t>
      </w:r>
      <w:r w:rsidR="00D931FD">
        <w:rPr>
          <w:rFonts w:ascii="Lato" w:hAnsi="Lato" w:cstheme="minorHAnsi"/>
        </w:rPr>
        <w:t>,</w:t>
      </w:r>
      <w:r w:rsidRPr="000A334F">
        <w:rPr>
          <w:rFonts w:ascii="Lato" w:hAnsi="Lato" w:cstheme="minorHAnsi"/>
        </w:rPr>
        <w:t xml:space="preserve"> and</w:t>
      </w:r>
    </w:p>
    <w:p w14:paraId="4ACAC144" w14:textId="26293AE1" w:rsidR="008658B4" w:rsidRPr="000A334F" w:rsidRDefault="008658B4" w:rsidP="000A334F">
      <w:pPr>
        <w:pStyle w:val="ListParagraph"/>
        <w:numPr>
          <w:ilvl w:val="0"/>
          <w:numId w:val="2"/>
        </w:numPr>
        <w:ind w:left="567" w:hanging="567"/>
        <w:jc w:val="both"/>
        <w:rPr>
          <w:rFonts w:ascii="Lato" w:hAnsi="Lato" w:cstheme="minorHAnsi"/>
        </w:rPr>
      </w:pPr>
      <w:r w:rsidRPr="000A334F">
        <w:rPr>
          <w:rFonts w:ascii="Lato" w:hAnsi="Lato" w:cstheme="minorHAnsi"/>
        </w:rPr>
        <w:lastRenderedPageBreak/>
        <w:t>cannot be altered or revoked during the term of the council</w:t>
      </w:r>
      <w:r w:rsidR="00D931FD">
        <w:rPr>
          <w:rFonts w:ascii="Lato" w:hAnsi="Lato" w:cstheme="minorHAnsi"/>
        </w:rPr>
        <w:t>,</w:t>
      </w:r>
      <w:r w:rsidRPr="000A334F">
        <w:rPr>
          <w:rFonts w:ascii="Lato" w:hAnsi="Lato" w:cstheme="minorHAnsi"/>
        </w:rPr>
        <w:t xml:space="preserve"> and </w:t>
      </w:r>
    </w:p>
    <w:p w14:paraId="5F651961" w14:textId="77777777" w:rsidR="008658B4" w:rsidRPr="000A334F" w:rsidRDefault="008658B4" w:rsidP="000A334F">
      <w:pPr>
        <w:pStyle w:val="ListParagraph"/>
        <w:numPr>
          <w:ilvl w:val="0"/>
          <w:numId w:val="2"/>
        </w:numPr>
        <w:spacing w:after="0"/>
        <w:ind w:left="567" w:hanging="567"/>
        <w:contextualSpacing w:val="0"/>
        <w:jc w:val="both"/>
        <w:rPr>
          <w:rFonts w:ascii="Lato" w:hAnsi="Lato" w:cstheme="minorHAnsi"/>
        </w:rPr>
      </w:pPr>
      <w:r w:rsidRPr="000A334F">
        <w:rPr>
          <w:rFonts w:ascii="Lato" w:hAnsi="Lato" w:cstheme="minorHAnsi"/>
        </w:rPr>
        <w:t xml:space="preserve">lapses at the conclusion of the next general election. </w:t>
      </w:r>
    </w:p>
    <w:p w14:paraId="3E0647E7" w14:textId="77777777" w:rsidR="00E92058" w:rsidRPr="000A334F" w:rsidRDefault="00E92058" w:rsidP="000A334F">
      <w:pPr>
        <w:spacing w:after="0"/>
        <w:jc w:val="both"/>
        <w:rPr>
          <w:rFonts w:ascii="Lato" w:hAnsi="Lato" w:cstheme="minorHAnsi"/>
        </w:rPr>
      </w:pPr>
    </w:p>
    <w:p w14:paraId="66C93DC9" w14:textId="08AAFA28" w:rsidR="009C649D" w:rsidRDefault="00E92058" w:rsidP="000A334F">
      <w:pPr>
        <w:jc w:val="both"/>
        <w:rPr>
          <w:rFonts w:ascii="Lato" w:hAnsi="Lato" w:cstheme="minorHAnsi"/>
        </w:rPr>
      </w:pPr>
      <w:r w:rsidRPr="000A334F">
        <w:rPr>
          <w:rFonts w:ascii="Lato" w:hAnsi="Lato" w:cstheme="minorHAnsi"/>
        </w:rPr>
        <w:t>Unless the council decides unanimously to take a vote by secret ballot, voting is to be by show of hands.</w:t>
      </w:r>
    </w:p>
    <w:p w14:paraId="382B0AAD" w14:textId="49EE64B9" w:rsidR="008658B4" w:rsidRPr="005516B6" w:rsidRDefault="00F95165" w:rsidP="000A334F">
      <w:pPr>
        <w:pStyle w:val="Heading1"/>
        <w:spacing w:after="120"/>
        <w:jc w:val="both"/>
        <w:rPr>
          <w:rFonts w:ascii="Lato" w:eastAsia="Arial Unicode MS" w:hAnsi="Lato" w:cstheme="minorHAnsi"/>
          <w:color w:val="943634" w:themeColor="accent2" w:themeShade="BF"/>
          <w:szCs w:val="32"/>
        </w:rPr>
      </w:pPr>
      <w:r w:rsidRPr="005516B6">
        <w:rPr>
          <w:rFonts w:ascii="Lato" w:hAnsi="Lato" w:cstheme="minorHAnsi"/>
          <w:color w:val="943634" w:themeColor="accent2" w:themeShade="BF"/>
          <w:szCs w:val="32"/>
        </w:rPr>
        <w:t xml:space="preserve">2. </w:t>
      </w:r>
      <w:r w:rsidR="008658B4" w:rsidRPr="005516B6">
        <w:rPr>
          <w:rFonts w:ascii="Lato" w:hAnsi="Lato" w:cstheme="minorHAnsi"/>
          <w:color w:val="943634" w:themeColor="accent2" w:themeShade="BF"/>
          <w:szCs w:val="32"/>
        </w:rPr>
        <w:t xml:space="preserve">The first meeting - </w:t>
      </w:r>
      <w:r w:rsidR="000A334F">
        <w:rPr>
          <w:rFonts w:ascii="Lato" w:hAnsi="Lato" w:cstheme="minorHAnsi"/>
          <w:color w:val="943634" w:themeColor="accent2" w:themeShade="BF"/>
          <w:szCs w:val="32"/>
        </w:rPr>
        <w:t>o</w:t>
      </w:r>
      <w:r w:rsidR="008658B4" w:rsidRPr="005516B6">
        <w:rPr>
          <w:rFonts w:ascii="Lato" w:eastAsia="Arial Unicode MS" w:hAnsi="Lato" w:cstheme="minorHAnsi"/>
          <w:color w:val="943634" w:themeColor="accent2" w:themeShade="BF"/>
          <w:szCs w:val="32"/>
        </w:rPr>
        <w:t xml:space="preserve">ptional </w:t>
      </w:r>
      <w:r w:rsidR="000A334F">
        <w:rPr>
          <w:rFonts w:ascii="Lato" w:eastAsia="Arial Unicode MS" w:hAnsi="Lato" w:cstheme="minorHAnsi"/>
          <w:color w:val="943634" w:themeColor="accent2" w:themeShade="BF"/>
          <w:szCs w:val="32"/>
        </w:rPr>
        <w:t>b</w:t>
      </w:r>
      <w:r w:rsidR="008658B4" w:rsidRPr="005516B6">
        <w:rPr>
          <w:rFonts w:ascii="Lato" w:eastAsia="Arial Unicode MS" w:hAnsi="Lato" w:cstheme="minorHAnsi"/>
          <w:color w:val="943634" w:themeColor="accent2" w:themeShade="BF"/>
          <w:szCs w:val="32"/>
        </w:rPr>
        <w:t>usiness</w:t>
      </w:r>
      <w:r w:rsidR="000A334F">
        <w:rPr>
          <w:rFonts w:ascii="Lato" w:eastAsia="Arial Unicode MS" w:hAnsi="Lato" w:cstheme="minorHAnsi"/>
          <w:color w:val="943634" w:themeColor="accent2" w:themeShade="BF"/>
          <w:szCs w:val="32"/>
        </w:rPr>
        <w:t xml:space="preserve"> and other considerations</w:t>
      </w:r>
    </w:p>
    <w:p w14:paraId="664562FD" w14:textId="538CD0D1" w:rsidR="008658B4" w:rsidRDefault="008658B4" w:rsidP="000A334F">
      <w:pPr>
        <w:jc w:val="both"/>
        <w:rPr>
          <w:rFonts w:ascii="Lato" w:hAnsi="Lato" w:cstheme="minorHAnsi"/>
        </w:rPr>
      </w:pPr>
      <w:r w:rsidRPr="005516B6">
        <w:rPr>
          <w:rFonts w:ascii="Lato" w:hAnsi="Lato" w:cstheme="minorHAnsi"/>
        </w:rPr>
        <w:t>The following are not legislative requirements under the Act</w:t>
      </w:r>
      <w:r w:rsidR="00393A55" w:rsidRPr="005516B6">
        <w:rPr>
          <w:rFonts w:ascii="Lato" w:hAnsi="Lato" w:cstheme="minorHAnsi"/>
        </w:rPr>
        <w:t>;</w:t>
      </w:r>
      <w:r w:rsidRPr="005516B6">
        <w:rPr>
          <w:rFonts w:ascii="Lato" w:hAnsi="Lato" w:cstheme="minorHAnsi"/>
        </w:rPr>
        <w:t xml:space="preserve"> however, each is suggested as an example of good practice for ensuring council members, especially new members, are aware of policies and procedures</w:t>
      </w:r>
      <w:r w:rsidR="00393A55" w:rsidRPr="005516B6">
        <w:rPr>
          <w:rFonts w:ascii="Lato" w:hAnsi="Lato" w:cstheme="minorHAnsi"/>
        </w:rPr>
        <w:t>.</w:t>
      </w:r>
    </w:p>
    <w:p w14:paraId="7A30504F" w14:textId="77777777" w:rsidR="000A334F" w:rsidRPr="000A334F" w:rsidRDefault="000A334F" w:rsidP="000A334F">
      <w:pPr>
        <w:pStyle w:val="Heading2"/>
        <w:jc w:val="both"/>
        <w:rPr>
          <w:rFonts w:ascii="Lato" w:hAnsi="Lato" w:cstheme="minorHAnsi"/>
        </w:rPr>
      </w:pPr>
      <w:r w:rsidRPr="000A334F">
        <w:rPr>
          <w:rFonts w:ascii="Lato" w:hAnsi="Lato" w:cstheme="minorHAnsi"/>
        </w:rPr>
        <w:t xml:space="preserve">Appointment of deputy principal member </w:t>
      </w:r>
    </w:p>
    <w:p w14:paraId="2A85E27B" w14:textId="77777777" w:rsidR="000A334F" w:rsidRPr="000A334F" w:rsidRDefault="000A334F" w:rsidP="000A334F">
      <w:pPr>
        <w:spacing w:after="0"/>
        <w:jc w:val="both"/>
        <w:rPr>
          <w:rFonts w:ascii="Lato" w:hAnsi="Lato" w:cstheme="minorHAnsi"/>
        </w:rPr>
      </w:pPr>
      <w:r w:rsidRPr="000A334F">
        <w:rPr>
          <w:rFonts w:ascii="Lato" w:hAnsi="Lato" w:cstheme="minorHAnsi"/>
        </w:rPr>
        <w:t>Section 61(3) of the Act states that the Council may appoint another one of its members to be the deputy principal member (Deputy Mayor or President).  Section 62(2) states that the deputy principal member is appointed:</w:t>
      </w:r>
    </w:p>
    <w:p w14:paraId="6D4E6538" w14:textId="16C48529" w:rsidR="000A334F" w:rsidRPr="000A334F" w:rsidRDefault="000A334F" w:rsidP="000A334F">
      <w:pPr>
        <w:pStyle w:val="ListParagraph"/>
        <w:numPr>
          <w:ilvl w:val="0"/>
          <w:numId w:val="4"/>
        </w:numPr>
        <w:ind w:left="426" w:hanging="426"/>
        <w:jc w:val="both"/>
        <w:rPr>
          <w:rFonts w:ascii="Lato" w:hAnsi="Lato" w:cstheme="minorHAnsi"/>
        </w:rPr>
      </w:pPr>
      <w:r w:rsidRPr="000A334F">
        <w:rPr>
          <w:rFonts w:ascii="Lato" w:hAnsi="Lato" w:cstheme="minorHAnsi"/>
        </w:rPr>
        <w:t>for the entire term of office ending at the conclusion of the next general election</w:t>
      </w:r>
      <w:r w:rsidR="00B16E87">
        <w:rPr>
          <w:rFonts w:ascii="Lato" w:hAnsi="Lato" w:cstheme="minorHAnsi"/>
        </w:rPr>
        <w:t>,</w:t>
      </w:r>
      <w:r w:rsidRPr="000A334F">
        <w:rPr>
          <w:rFonts w:ascii="Lato" w:hAnsi="Lato" w:cstheme="minorHAnsi"/>
        </w:rPr>
        <w:t xml:space="preserve"> or </w:t>
      </w:r>
    </w:p>
    <w:p w14:paraId="033DDFC3" w14:textId="0D2C61C5" w:rsidR="000A334F" w:rsidRPr="000A334F" w:rsidRDefault="000A334F" w:rsidP="000A334F">
      <w:pPr>
        <w:pStyle w:val="ListParagraph"/>
        <w:numPr>
          <w:ilvl w:val="0"/>
          <w:numId w:val="4"/>
        </w:numPr>
        <w:ind w:left="426" w:hanging="426"/>
        <w:jc w:val="both"/>
        <w:rPr>
          <w:rFonts w:ascii="Lato" w:hAnsi="Lato" w:cstheme="minorHAnsi"/>
        </w:rPr>
      </w:pPr>
      <w:r w:rsidRPr="000A334F">
        <w:rPr>
          <w:rFonts w:ascii="Lato" w:hAnsi="Lato" w:cstheme="minorHAnsi"/>
        </w:rPr>
        <w:t>a lesser term fixed by the council when it makes the appointment.</w:t>
      </w:r>
    </w:p>
    <w:p w14:paraId="0EF38371" w14:textId="77777777" w:rsidR="008658B4" w:rsidRPr="005516B6" w:rsidRDefault="008658B4" w:rsidP="000A334F">
      <w:pPr>
        <w:pStyle w:val="Heading2"/>
        <w:jc w:val="both"/>
        <w:rPr>
          <w:rFonts w:ascii="Lato" w:hAnsi="Lato" w:cstheme="minorHAnsi"/>
        </w:rPr>
      </w:pPr>
      <w:r w:rsidRPr="005516B6">
        <w:rPr>
          <w:rFonts w:ascii="Lato" w:hAnsi="Lato" w:cstheme="minorHAnsi"/>
        </w:rPr>
        <w:t>Introduction of the role of CEO in convening meetings</w:t>
      </w:r>
    </w:p>
    <w:p w14:paraId="2F063F5F" w14:textId="1B66BB77" w:rsidR="008658B4" w:rsidRPr="005516B6" w:rsidRDefault="008658B4" w:rsidP="000A334F">
      <w:pPr>
        <w:jc w:val="both"/>
        <w:rPr>
          <w:rFonts w:ascii="Lato" w:hAnsi="Lato" w:cstheme="minorHAnsi"/>
        </w:rPr>
      </w:pPr>
      <w:r w:rsidRPr="005516B6">
        <w:rPr>
          <w:rFonts w:ascii="Lato" w:hAnsi="Lato" w:cstheme="minorHAnsi"/>
        </w:rPr>
        <w:t xml:space="preserve">The first meeting is a good time to ensure the council is briefed on the role of the council’s </w:t>
      </w:r>
      <w:r w:rsidR="00427840" w:rsidRPr="005516B6">
        <w:rPr>
          <w:rFonts w:ascii="Lato" w:hAnsi="Lato" w:cstheme="minorHAnsi"/>
        </w:rPr>
        <w:t>CEO</w:t>
      </w:r>
      <w:r w:rsidRPr="005516B6">
        <w:rPr>
          <w:rFonts w:ascii="Lato" w:hAnsi="Lato" w:cstheme="minorHAnsi"/>
        </w:rPr>
        <w:t xml:space="preserve"> in relation to convening meetings, as well as the legislative requirements for meetings and what must be considered in meeting agendas. </w:t>
      </w:r>
    </w:p>
    <w:p w14:paraId="39613C4C" w14:textId="551BA8E3" w:rsidR="00636E76" w:rsidRPr="00636E76" w:rsidRDefault="00427840" w:rsidP="00126943">
      <w:pPr>
        <w:jc w:val="both"/>
        <w:rPr>
          <w:rFonts w:ascii="Lato" w:hAnsi="Lato" w:cstheme="minorHAnsi"/>
        </w:rPr>
      </w:pPr>
      <w:r w:rsidRPr="005516B6">
        <w:rPr>
          <w:rFonts w:ascii="Lato" w:hAnsi="Lato" w:cstheme="minorHAnsi"/>
        </w:rPr>
        <w:t xml:space="preserve">CEOs could also consider providing a broad overview of the schedule of </w:t>
      </w:r>
      <w:r w:rsidR="007F56C1" w:rsidRPr="005516B6">
        <w:rPr>
          <w:rFonts w:ascii="Lato" w:hAnsi="Lato" w:cstheme="minorHAnsi"/>
        </w:rPr>
        <w:t>items</w:t>
      </w:r>
      <w:r w:rsidRPr="005516B6">
        <w:rPr>
          <w:rFonts w:ascii="Lato" w:hAnsi="Lato" w:cstheme="minorHAnsi"/>
        </w:rPr>
        <w:t xml:space="preserve"> and </w:t>
      </w:r>
      <w:r w:rsidR="007F56C1" w:rsidRPr="005516B6">
        <w:rPr>
          <w:rFonts w:ascii="Lato" w:hAnsi="Lato" w:cstheme="minorHAnsi"/>
        </w:rPr>
        <w:t xml:space="preserve">any </w:t>
      </w:r>
      <w:r w:rsidRPr="005516B6">
        <w:rPr>
          <w:rFonts w:ascii="Lato" w:hAnsi="Lato" w:cstheme="minorHAnsi"/>
        </w:rPr>
        <w:t xml:space="preserve">statutory due dates councils must </w:t>
      </w:r>
      <w:r w:rsidR="007F56C1" w:rsidRPr="005516B6">
        <w:rPr>
          <w:rFonts w:ascii="Lato" w:hAnsi="Lato" w:cstheme="minorHAnsi"/>
        </w:rPr>
        <w:t xml:space="preserve">consider </w:t>
      </w:r>
      <w:r w:rsidRPr="005516B6">
        <w:rPr>
          <w:rFonts w:ascii="Lato" w:hAnsi="Lato" w:cstheme="minorHAnsi"/>
        </w:rPr>
        <w:t xml:space="preserve">at council meetings at various times of the year. </w:t>
      </w:r>
      <w:r w:rsidR="00636E76">
        <w:rPr>
          <w:rFonts w:ascii="Lato" w:hAnsi="Lato" w:cstheme="minorHAnsi"/>
        </w:rPr>
        <w:t xml:space="preserve"> </w:t>
      </w:r>
    </w:p>
    <w:p w14:paraId="1DB9F7A1" w14:textId="58236A40" w:rsidR="008658B4" w:rsidRPr="005516B6" w:rsidRDefault="0093053F" w:rsidP="000A334F">
      <w:pPr>
        <w:pStyle w:val="Heading2"/>
        <w:jc w:val="both"/>
        <w:rPr>
          <w:rFonts w:ascii="Lato" w:hAnsi="Lato" w:cstheme="minorHAnsi"/>
        </w:rPr>
      </w:pPr>
      <w:r w:rsidRPr="005516B6">
        <w:rPr>
          <w:rFonts w:ascii="Lato" w:hAnsi="Lato" w:cstheme="minorHAnsi"/>
        </w:rPr>
        <w:t>S</w:t>
      </w:r>
      <w:r w:rsidR="008658B4" w:rsidRPr="005516B6">
        <w:rPr>
          <w:rFonts w:ascii="Lato" w:hAnsi="Lato" w:cstheme="minorHAnsi"/>
        </w:rPr>
        <w:t xml:space="preserve">chedule </w:t>
      </w:r>
      <w:r w:rsidRPr="005516B6">
        <w:rPr>
          <w:rFonts w:ascii="Lato" w:hAnsi="Lato" w:cstheme="minorHAnsi"/>
        </w:rPr>
        <w:t>the</w:t>
      </w:r>
      <w:r w:rsidR="008658B4" w:rsidRPr="005516B6">
        <w:rPr>
          <w:rFonts w:ascii="Lato" w:hAnsi="Lato" w:cstheme="minorHAnsi"/>
        </w:rPr>
        <w:t xml:space="preserve"> ordinary council meetings for the year </w:t>
      </w:r>
    </w:p>
    <w:p w14:paraId="025DA659" w14:textId="0C352AF2" w:rsidR="008658B4" w:rsidRPr="005516B6" w:rsidRDefault="008658B4" w:rsidP="000A334F">
      <w:pPr>
        <w:pStyle w:val="DHSbody"/>
        <w:spacing w:line="276" w:lineRule="auto"/>
        <w:jc w:val="both"/>
        <w:rPr>
          <w:rFonts w:ascii="Lato" w:hAnsi="Lato" w:cstheme="minorHAnsi"/>
          <w:color w:val="auto"/>
          <w:sz w:val="22"/>
          <w:szCs w:val="22"/>
        </w:rPr>
      </w:pPr>
      <w:r w:rsidRPr="005516B6">
        <w:rPr>
          <w:rFonts w:ascii="Lato" w:eastAsia="Arial Unicode MS" w:hAnsi="Lato" w:cstheme="minorHAnsi"/>
          <w:color w:val="auto"/>
          <w:sz w:val="22"/>
          <w:szCs w:val="22"/>
        </w:rPr>
        <w:t xml:space="preserve">Section </w:t>
      </w:r>
      <w:r w:rsidR="00775C23" w:rsidRPr="005516B6">
        <w:rPr>
          <w:rFonts w:ascii="Lato" w:eastAsia="Arial Unicode MS" w:hAnsi="Lato" w:cstheme="minorHAnsi"/>
          <w:color w:val="auto"/>
          <w:sz w:val="22"/>
          <w:szCs w:val="22"/>
        </w:rPr>
        <w:t>90</w:t>
      </w:r>
      <w:r w:rsidR="00F57CF3" w:rsidRPr="005516B6">
        <w:rPr>
          <w:rFonts w:ascii="Lato" w:eastAsia="Arial Unicode MS" w:hAnsi="Lato" w:cstheme="minorHAnsi"/>
          <w:color w:val="auto"/>
          <w:sz w:val="22"/>
          <w:szCs w:val="22"/>
        </w:rPr>
        <w:t xml:space="preserve">(1) </w:t>
      </w:r>
      <w:r w:rsidRPr="005516B6">
        <w:rPr>
          <w:rFonts w:ascii="Lato" w:eastAsia="Arial Unicode MS" w:hAnsi="Lato" w:cstheme="minorHAnsi"/>
          <w:color w:val="auto"/>
          <w:sz w:val="22"/>
          <w:szCs w:val="22"/>
        </w:rPr>
        <w:t xml:space="preserve">of the Act requires a council to hold a meeting of its members at least once in each successive period of </w:t>
      </w:r>
      <w:r w:rsidR="00B16E87">
        <w:rPr>
          <w:rFonts w:ascii="Lato" w:eastAsia="Arial Unicode MS" w:hAnsi="Lato" w:cstheme="minorHAnsi"/>
          <w:color w:val="auto"/>
          <w:sz w:val="22"/>
          <w:szCs w:val="22"/>
        </w:rPr>
        <w:t>two</w:t>
      </w:r>
      <w:r w:rsidRPr="005516B6">
        <w:rPr>
          <w:rFonts w:ascii="Lato" w:eastAsia="Arial Unicode MS" w:hAnsi="Lato" w:cstheme="minorHAnsi"/>
          <w:color w:val="auto"/>
          <w:sz w:val="22"/>
          <w:szCs w:val="22"/>
        </w:rPr>
        <w:t xml:space="preserve"> months.  </w:t>
      </w:r>
    </w:p>
    <w:p w14:paraId="7032F7BC" w14:textId="3162770B" w:rsidR="00F7084D" w:rsidRDefault="007F56C1" w:rsidP="000A334F">
      <w:pPr>
        <w:pStyle w:val="DHSbody"/>
        <w:spacing w:line="276" w:lineRule="auto"/>
        <w:jc w:val="both"/>
        <w:rPr>
          <w:rFonts w:ascii="Lato" w:eastAsia="Arial Unicode MS" w:hAnsi="Lato" w:cstheme="minorHAnsi"/>
          <w:sz w:val="22"/>
          <w:szCs w:val="22"/>
        </w:rPr>
      </w:pPr>
      <w:r w:rsidRPr="005516B6">
        <w:rPr>
          <w:rFonts w:ascii="Lato" w:eastAsia="Arial Unicode MS" w:hAnsi="Lato" w:cstheme="minorHAnsi"/>
          <w:sz w:val="22"/>
          <w:szCs w:val="22"/>
        </w:rPr>
        <w:t xml:space="preserve">If a council does not </w:t>
      </w:r>
      <w:r w:rsidR="00F7084D" w:rsidRPr="005516B6">
        <w:rPr>
          <w:rFonts w:ascii="Lato" w:eastAsia="Arial Unicode MS" w:hAnsi="Lato" w:cstheme="minorHAnsi"/>
          <w:sz w:val="22"/>
          <w:szCs w:val="22"/>
        </w:rPr>
        <w:t xml:space="preserve">schedule </w:t>
      </w:r>
      <w:r w:rsidRPr="005516B6">
        <w:rPr>
          <w:rFonts w:ascii="Lato" w:eastAsia="Arial Unicode MS" w:hAnsi="Lato" w:cstheme="minorHAnsi"/>
          <w:sz w:val="22"/>
          <w:szCs w:val="22"/>
        </w:rPr>
        <w:t xml:space="preserve">an </w:t>
      </w:r>
      <w:r w:rsidR="00ED6442" w:rsidRPr="005516B6">
        <w:rPr>
          <w:rFonts w:ascii="Lato" w:eastAsia="Arial Unicode MS" w:hAnsi="Lato" w:cstheme="minorHAnsi"/>
          <w:sz w:val="22"/>
          <w:szCs w:val="22"/>
        </w:rPr>
        <w:t>ordinary meeting</w:t>
      </w:r>
      <w:r w:rsidRPr="005516B6">
        <w:rPr>
          <w:rFonts w:ascii="Lato" w:eastAsia="Arial Unicode MS" w:hAnsi="Lato" w:cstheme="minorHAnsi"/>
          <w:sz w:val="22"/>
          <w:szCs w:val="22"/>
        </w:rPr>
        <w:t xml:space="preserve"> at least once in each month, then regulation 1</w:t>
      </w:r>
      <w:r w:rsidR="00F7084D" w:rsidRPr="005516B6">
        <w:rPr>
          <w:rFonts w:ascii="Lato" w:eastAsia="Arial Unicode MS" w:hAnsi="Lato" w:cstheme="minorHAnsi"/>
          <w:sz w:val="22"/>
          <w:szCs w:val="22"/>
        </w:rPr>
        <w:t>9</w:t>
      </w:r>
      <w:r w:rsidRPr="005516B6">
        <w:rPr>
          <w:rFonts w:ascii="Lato" w:eastAsia="Arial Unicode MS" w:hAnsi="Lato" w:cstheme="minorHAnsi"/>
          <w:sz w:val="22"/>
          <w:szCs w:val="22"/>
        </w:rPr>
        <w:t xml:space="preserve"> of the </w:t>
      </w:r>
      <w:r w:rsidRPr="005516B6">
        <w:rPr>
          <w:rFonts w:ascii="Lato" w:eastAsia="Arial Unicode MS" w:hAnsi="Lato" w:cstheme="minorHAnsi"/>
          <w:i/>
          <w:sz w:val="22"/>
          <w:szCs w:val="22"/>
        </w:rPr>
        <w:t>Local Government (</w:t>
      </w:r>
      <w:r w:rsidR="00F7084D" w:rsidRPr="005516B6">
        <w:rPr>
          <w:rFonts w:ascii="Lato" w:eastAsia="Arial Unicode MS" w:hAnsi="Lato" w:cstheme="minorHAnsi"/>
          <w:i/>
          <w:sz w:val="22"/>
          <w:szCs w:val="22"/>
        </w:rPr>
        <w:t>General</w:t>
      </w:r>
      <w:r w:rsidRPr="005516B6">
        <w:rPr>
          <w:rFonts w:ascii="Lato" w:eastAsia="Arial Unicode MS" w:hAnsi="Lato" w:cstheme="minorHAnsi"/>
          <w:i/>
          <w:sz w:val="22"/>
          <w:szCs w:val="22"/>
        </w:rPr>
        <w:t xml:space="preserve">) Regulations </w:t>
      </w:r>
      <w:r w:rsidR="00F7084D" w:rsidRPr="005516B6">
        <w:rPr>
          <w:rFonts w:ascii="Lato" w:eastAsia="Arial Unicode MS" w:hAnsi="Lato" w:cstheme="minorHAnsi"/>
          <w:i/>
          <w:sz w:val="22"/>
          <w:szCs w:val="22"/>
        </w:rPr>
        <w:t>2021</w:t>
      </w:r>
      <w:r w:rsidR="00F7084D" w:rsidRPr="005516B6">
        <w:rPr>
          <w:rFonts w:ascii="Lato" w:eastAsia="Arial Unicode MS" w:hAnsi="Lato" w:cstheme="minorHAnsi"/>
          <w:iCs/>
          <w:sz w:val="22"/>
          <w:szCs w:val="22"/>
        </w:rPr>
        <w:t xml:space="preserve"> </w:t>
      </w:r>
      <w:r w:rsidR="0038072E" w:rsidRPr="005516B6">
        <w:rPr>
          <w:rFonts w:ascii="Lato" w:eastAsia="Arial Unicode MS" w:hAnsi="Lato" w:cstheme="minorHAnsi"/>
          <w:iCs/>
          <w:sz w:val="22"/>
          <w:szCs w:val="22"/>
        </w:rPr>
        <w:t>(the Regulations)</w:t>
      </w:r>
      <w:r w:rsidRPr="005516B6">
        <w:rPr>
          <w:rFonts w:ascii="Lato" w:eastAsia="Arial Unicode MS" w:hAnsi="Lato" w:cstheme="minorHAnsi"/>
          <w:sz w:val="22"/>
          <w:szCs w:val="22"/>
        </w:rPr>
        <w:t xml:space="preserve"> requires a council to appoint a committee and delegate to the committee the necessary powers to carry out, on behalf of council, the financial functions of the council in the months the council does not hold an ordinary meeting (Finance Committee).</w:t>
      </w:r>
    </w:p>
    <w:p w14:paraId="06C2BD2D" w14:textId="77777777" w:rsidR="00636E76" w:rsidRPr="005516B6" w:rsidRDefault="00636E76" w:rsidP="000A334F">
      <w:pPr>
        <w:pStyle w:val="Heading2"/>
        <w:jc w:val="both"/>
        <w:rPr>
          <w:rFonts w:ascii="Lato" w:hAnsi="Lato" w:cstheme="minorHAnsi"/>
        </w:rPr>
      </w:pPr>
      <w:r w:rsidRPr="005516B6">
        <w:rPr>
          <w:rFonts w:ascii="Lato" w:hAnsi="Lato" w:cstheme="minorHAnsi"/>
        </w:rPr>
        <w:t>Attendance at meetings</w:t>
      </w:r>
    </w:p>
    <w:p w14:paraId="6848D4B0" w14:textId="6EBD5077" w:rsidR="008658B4" w:rsidRPr="000A334F" w:rsidRDefault="00636E76" w:rsidP="000A334F">
      <w:pPr>
        <w:jc w:val="both"/>
        <w:rPr>
          <w:rFonts w:ascii="Lato" w:hAnsi="Lato" w:cstheme="minorHAnsi"/>
        </w:rPr>
      </w:pPr>
      <w:r w:rsidRPr="005516B6">
        <w:rPr>
          <w:rFonts w:ascii="Lato" w:hAnsi="Lato" w:cstheme="minorHAnsi"/>
        </w:rPr>
        <w:t xml:space="preserve">The first meeting of council is an important time to remind council members of their obligations to attend meetings and if they </w:t>
      </w:r>
      <w:r w:rsidR="00705FCF">
        <w:rPr>
          <w:rFonts w:ascii="Lato" w:hAnsi="Lato" w:cstheme="minorHAnsi"/>
        </w:rPr>
        <w:t>cannot</w:t>
      </w:r>
      <w:r w:rsidRPr="005516B6">
        <w:rPr>
          <w:rFonts w:ascii="Lato" w:hAnsi="Lato" w:cstheme="minorHAnsi"/>
        </w:rPr>
        <w:t xml:space="preserve"> attend, how to communicate a formal apology.</w:t>
      </w:r>
    </w:p>
    <w:p w14:paraId="4D145AC6" w14:textId="18708162" w:rsidR="008658B4" w:rsidRPr="005516B6" w:rsidRDefault="008658B4" w:rsidP="000A334F">
      <w:pPr>
        <w:pStyle w:val="Heading2"/>
        <w:jc w:val="both"/>
        <w:rPr>
          <w:rFonts w:ascii="Lato" w:hAnsi="Lato" w:cstheme="minorHAnsi"/>
        </w:rPr>
      </w:pPr>
      <w:r w:rsidRPr="005516B6">
        <w:rPr>
          <w:rFonts w:ascii="Lato" w:hAnsi="Lato" w:cstheme="minorHAnsi"/>
        </w:rPr>
        <w:t xml:space="preserve">Council </w:t>
      </w:r>
      <w:r w:rsidR="0093053F" w:rsidRPr="005516B6">
        <w:rPr>
          <w:rFonts w:ascii="Lato" w:hAnsi="Lato" w:cstheme="minorHAnsi"/>
        </w:rPr>
        <w:t>c</w:t>
      </w:r>
      <w:r w:rsidRPr="005516B6">
        <w:rPr>
          <w:rFonts w:ascii="Lato" w:hAnsi="Lato" w:cstheme="minorHAnsi"/>
        </w:rPr>
        <w:t>ommittees</w:t>
      </w:r>
    </w:p>
    <w:p w14:paraId="20EB3AEB" w14:textId="6983DBB1" w:rsidR="008658B4" w:rsidRPr="005516B6" w:rsidRDefault="005A0496" w:rsidP="000A334F">
      <w:pPr>
        <w:pStyle w:val="DHSbody"/>
        <w:spacing w:line="276" w:lineRule="auto"/>
        <w:jc w:val="both"/>
        <w:rPr>
          <w:rFonts w:ascii="Lato" w:eastAsia="Arial Unicode MS" w:hAnsi="Lato" w:cstheme="minorHAnsi"/>
          <w:color w:val="auto"/>
          <w:sz w:val="22"/>
          <w:szCs w:val="22"/>
        </w:rPr>
      </w:pPr>
      <w:r w:rsidRPr="005516B6">
        <w:rPr>
          <w:rFonts w:ascii="Lato" w:eastAsia="Arial Unicode MS" w:hAnsi="Lato" w:cstheme="minorHAnsi"/>
          <w:color w:val="auto"/>
          <w:sz w:val="22"/>
          <w:szCs w:val="22"/>
        </w:rPr>
        <w:t>Section 82</w:t>
      </w:r>
      <w:r w:rsidR="00B80D74" w:rsidRPr="005516B6">
        <w:rPr>
          <w:rFonts w:ascii="Lato" w:eastAsia="Arial Unicode MS" w:hAnsi="Lato" w:cstheme="minorHAnsi"/>
          <w:color w:val="auto"/>
          <w:sz w:val="22"/>
          <w:szCs w:val="22"/>
        </w:rPr>
        <w:t xml:space="preserve"> of the Act provides that </w:t>
      </w:r>
      <w:r w:rsidR="008658B4" w:rsidRPr="005516B6">
        <w:rPr>
          <w:rFonts w:ascii="Lato" w:eastAsia="Arial Unicode MS" w:hAnsi="Lato" w:cstheme="minorHAnsi"/>
          <w:color w:val="auto"/>
          <w:sz w:val="22"/>
          <w:szCs w:val="22"/>
        </w:rPr>
        <w:t>a council may</w:t>
      </w:r>
      <w:r w:rsidR="00B80D74" w:rsidRPr="005516B6">
        <w:rPr>
          <w:rFonts w:ascii="Lato" w:eastAsia="Arial Unicode MS" w:hAnsi="Lato" w:cstheme="minorHAnsi"/>
          <w:color w:val="auto"/>
          <w:sz w:val="22"/>
          <w:szCs w:val="22"/>
        </w:rPr>
        <w:t>, by council resolution,</w:t>
      </w:r>
      <w:r w:rsidR="008658B4" w:rsidRPr="005516B6">
        <w:rPr>
          <w:rFonts w:ascii="Lato" w:eastAsia="Arial Unicode MS" w:hAnsi="Lato" w:cstheme="minorHAnsi"/>
          <w:color w:val="auto"/>
          <w:sz w:val="22"/>
          <w:szCs w:val="22"/>
        </w:rPr>
        <w:t xml:space="preserve"> establish council committees consist</w:t>
      </w:r>
      <w:r w:rsidR="006B07BF" w:rsidRPr="005516B6">
        <w:rPr>
          <w:rFonts w:ascii="Lato" w:eastAsia="Arial Unicode MS" w:hAnsi="Lato" w:cstheme="minorHAnsi"/>
          <w:color w:val="auto"/>
          <w:sz w:val="22"/>
          <w:szCs w:val="22"/>
        </w:rPr>
        <w:t>ing</w:t>
      </w:r>
      <w:r w:rsidR="008658B4" w:rsidRPr="005516B6">
        <w:rPr>
          <w:rFonts w:ascii="Lato" w:eastAsia="Arial Unicode MS" w:hAnsi="Lato" w:cstheme="minorHAnsi"/>
          <w:color w:val="auto"/>
          <w:sz w:val="22"/>
          <w:szCs w:val="22"/>
        </w:rPr>
        <w:t xml:space="preserve"> of </w:t>
      </w:r>
      <w:r w:rsidR="006B07BF" w:rsidRPr="005516B6">
        <w:rPr>
          <w:rFonts w:ascii="Lato" w:eastAsia="Arial Unicode MS" w:hAnsi="Lato" w:cstheme="minorHAnsi"/>
          <w:color w:val="auto"/>
          <w:sz w:val="22"/>
          <w:szCs w:val="22"/>
        </w:rPr>
        <w:t xml:space="preserve">individuals </w:t>
      </w:r>
      <w:r w:rsidR="008658B4" w:rsidRPr="005516B6">
        <w:rPr>
          <w:rFonts w:ascii="Lato" w:eastAsia="Arial Unicode MS" w:hAnsi="Lato" w:cstheme="minorHAnsi"/>
          <w:color w:val="auto"/>
          <w:sz w:val="22"/>
          <w:szCs w:val="22"/>
        </w:rPr>
        <w:t xml:space="preserve">appointed by the council to be members of the committee. </w:t>
      </w:r>
      <w:r w:rsidR="006B07BF" w:rsidRPr="005516B6">
        <w:rPr>
          <w:rFonts w:ascii="Lato" w:eastAsia="Arial Unicode MS" w:hAnsi="Lato" w:cstheme="minorHAnsi"/>
          <w:color w:val="auto"/>
          <w:sz w:val="22"/>
          <w:szCs w:val="22"/>
        </w:rPr>
        <w:t>Committee members</w:t>
      </w:r>
      <w:r w:rsidR="008658B4" w:rsidRPr="005516B6">
        <w:rPr>
          <w:rFonts w:ascii="Lato" w:eastAsia="Arial Unicode MS" w:hAnsi="Lato" w:cstheme="minorHAnsi"/>
          <w:color w:val="auto"/>
          <w:sz w:val="22"/>
          <w:szCs w:val="22"/>
        </w:rPr>
        <w:t xml:space="preserve"> may include</w:t>
      </w:r>
      <w:r w:rsidR="006B07BF" w:rsidRPr="005516B6">
        <w:rPr>
          <w:rFonts w:ascii="Lato" w:eastAsia="Arial Unicode MS" w:hAnsi="Lato" w:cstheme="minorHAnsi"/>
          <w:color w:val="auto"/>
          <w:sz w:val="22"/>
          <w:szCs w:val="22"/>
        </w:rPr>
        <w:t xml:space="preserve"> both elected and</w:t>
      </w:r>
      <w:r w:rsidR="008658B4" w:rsidRPr="005516B6">
        <w:rPr>
          <w:rFonts w:ascii="Lato" w:eastAsia="Arial Unicode MS" w:hAnsi="Lato" w:cstheme="minorHAnsi"/>
          <w:color w:val="auto"/>
          <w:sz w:val="22"/>
          <w:szCs w:val="22"/>
        </w:rPr>
        <w:t xml:space="preserve"> no</w:t>
      </w:r>
      <w:r w:rsidR="006B07BF" w:rsidRPr="005516B6">
        <w:rPr>
          <w:rFonts w:ascii="Lato" w:eastAsia="Arial Unicode MS" w:hAnsi="Lato" w:cstheme="minorHAnsi"/>
          <w:color w:val="auto"/>
          <w:sz w:val="22"/>
          <w:szCs w:val="22"/>
        </w:rPr>
        <w:t>n</w:t>
      </w:r>
      <w:r w:rsidR="006E0049" w:rsidRPr="005516B6">
        <w:rPr>
          <w:rFonts w:ascii="Lato" w:eastAsia="Arial Unicode MS" w:hAnsi="Lato" w:cstheme="minorHAnsi"/>
          <w:color w:val="auto"/>
          <w:sz w:val="22"/>
          <w:szCs w:val="22"/>
        </w:rPr>
        <w:t>-</w:t>
      </w:r>
      <w:r w:rsidR="008658B4" w:rsidRPr="005516B6">
        <w:rPr>
          <w:rFonts w:ascii="Lato" w:eastAsia="Arial Unicode MS" w:hAnsi="Lato" w:cstheme="minorHAnsi"/>
          <w:color w:val="auto"/>
          <w:sz w:val="22"/>
          <w:szCs w:val="22"/>
        </w:rPr>
        <w:t xml:space="preserve">elected </w:t>
      </w:r>
      <w:r w:rsidR="006B07BF" w:rsidRPr="005516B6">
        <w:rPr>
          <w:rFonts w:ascii="Lato" w:eastAsia="Arial Unicode MS" w:hAnsi="Lato" w:cstheme="minorHAnsi"/>
          <w:color w:val="auto"/>
          <w:sz w:val="22"/>
          <w:szCs w:val="22"/>
        </w:rPr>
        <w:t>individuals</w:t>
      </w:r>
      <w:r w:rsidR="008658B4" w:rsidRPr="005516B6">
        <w:rPr>
          <w:rFonts w:ascii="Lato" w:eastAsia="Arial Unicode MS" w:hAnsi="Lato" w:cstheme="minorHAnsi"/>
          <w:color w:val="auto"/>
          <w:sz w:val="22"/>
          <w:szCs w:val="22"/>
        </w:rPr>
        <w:t xml:space="preserve">.  </w:t>
      </w:r>
    </w:p>
    <w:p w14:paraId="6558E0FA" w14:textId="6E18D6DC" w:rsidR="0038072E" w:rsidRPr="005516B6" w:rsidRDefault="007F56C1" w:rsidP="000A334F">
      <w:pPr>
        <w:pStyle w:val="DHSbody"/>
        <w:spacing w:line="276" w:lineRule="auto"/>
        <w:jc w:val="both"/>
        <w:rPr>
          <w:rFonts w:ascii="Lato" w:eastAsia="Arial Unicode MS" w:hAnsi="Lato" w:cstheme="minorHAnsi"/>
          <w:color w:val="auto"/>
          <w:sz w:val="22"/>
          <w:szCs w:val="22"/>
        </w:rPr>
      </w:pPr>
      <w:r w:rsidRPr="005516B6">
        <w:rPr>
          <w:rFonts w:ascii="Lato" w:eastAsia="Arial Unicode MS" w:hAnsi="Lato" w:cstheme="minorHAnsi"/>
          <w:color w:val="auto"/>
          <w:sz w:val="22"/>
          <w:szCs w:val="22"/>
        </w:rPr>
        <w:lastRenderedPageBreak/>
        <w:t>At the first council meeting</w:t>
      </w:r>
      <w:r w:rsidR="006B07BF" w:rsidRPr="005516B6">
        <w:rPr>
          <w:rFonts w:ascii="Lato" w:eastAsia="Arial Unicode MS" w:hAnsi="Lato" w:cstheme="minorHAnsi"/>
          <w:color w:val="auto"/>
          <w:sz w:val="22"/>
          <w:szCs w:val="22"/>
        </w:rPr>
        <w:t xml:space="preserve"> following an election</w:t>
      </w:r>
      <w:r w:rsidR="00E213B8" w:rsidRPr="005516B6">
        <w:rPr>
          <w:rFonts w:ascii="Lato" w:eastAsia="Arial Unicode MS" w:hAnsi="Lato" w:cstheme="minorHAnsi"/>
          <w:color w:val="auto"/>
          <w:sz w:val="22"/>
          <w:szCs w:val="22"/>
        </w:rPr>
        <w:t>,</w:t>
      </w:r>
      <w:r w:rsidRPr="005516B6">
        <w:rPr>
          <w:rFonts w:ascii="Lato" w:eastAsia="Arial Unicode MS" w:hAnsi="Lato" w:cstheme="minorHAnsi"/>
          <w:color w:val="auto"/>
          <w:sz w:val="22"/>
          <w:szCs w:val="22"/>
        </w:rPr>
        <w:t xml:space="preserve"> the CEO should </w:t>
      </w:r>
      <w:r w:rsidR="006B07BF" w:rsidRPr="005516B6">
        <w:rPr>
          <w:rFonts w:ascii="Lato" w:eastAsia="Arial Unicode MS" w:hAnsi="Lato" w:cstheme="minorHAnsi"/>
          <w:color w:val="auto"/>
          <w:sz w:val="22"/>
          <w:szCs w:val="22"/>
        </w:rPr>
        <w:t xml:space="preserve">present </w:t>
      </w:r>
      <w:r w:rsidRPr="005516B6">
        <w:rPr>
          <w:rFonts w:ascii="Lato" w:eastAsia="Arial Unicode MS" w:hAnsi="Lato" w:cstheme="minorHAnsi"/>
          <w:color w:val="auto"/>
          <w:sz w:val="22"/>
          <w:szCs w:val="22"/>
        </w:rPr>
        <w:t xml:space="preserve">a list of </w:t>
      </w:r>
      <w:r w:rsidR="006B07BF" w:rsidRPr="005516B6">
        <w:rPr>
          <w:rFonts w:ascii="Lato" w:eastAsia="Arial Unicode MS" w:hAnsi="Lato" w:cstheme="minorHAnsi"/>
          <w:color w:val="auto"/>
          <w:sz w:val="22"/>
          <w:szCs w:val="22"/>
        </w:rPr>
        <w:t xml:space="preserve">the </w:t>
      </w:r>
      <w:r w:rsidRPr="005516B6">
        <w:rPr>
          <w:rFonts w:ascii="Lato" w:eastAsia="Arial Unicode MS" w:hAnsi="Lato" w:cstheme="minorHAnsi"/>
          <w:color w:val="auto"/>
          <w:sz w:val="22"/>
          <w:szCs w:val="22"/>
        </w:rPr>
        <w:t>council</w:t>
      </w:r>
      <w:r w:rsidR="006B07BF" w:rsidRPr="005516B6">
        <w:rPr>
          <w:rFonts w:ascii="Lato" w:eastAsia="Arial Unicode MS" w:hAnsi="Lato" w:cstheme="minorHAnsi"/>
          <w:color w:val="auto"/>
          <w:sz w:val="22"/>
          <w:szCs w:val="22"/>
        </w:rPr>
        <w:t>’s</w:t>
      </w:r>
      <w:r w:rsidRPr="005516B6">
        <w:rPr>
          <w:rFonts w:ascii="Lato" w:eastAsia="Arial Unicode MS" w:hAnsi="Lato" w:cstheme="minorHAnsi"/>
          <w:color w:val="auto"/>
          <w:sz w:val="22"/>
          <w:szCs w:val="22"/>
        </w:rPr>
        <w:t xml:space="preserve"> committees</w:t>
      </w:r>
      <w:r w:rsidR="006B07BF" w:rsidRPr="005516B6">
        <w:rPr>
          <w:rFonts w:ascii="Lato" w:eastAsia="Arial Unicode MS" w:hAnsi="Lato" w:cstheme="minorHAnsi"/>
          <w:color w:val="auto"/>
          <w:sz w:val="22"/>
          <w:szCs w:val="22"/>
        </w:rPr>
        <w:t>, detailing</w:t>
      </w:r>
      <w:r w:rsidRPr="005516B6">
        <w:rPr>
          <w:rFonts w:ascii="Lato" w:eastAsia="Arial Unicode MS" w:hAnsi="Lato" w:cstheme="minorHAnsi"/>
          <w:color w:val="auto"/>
          <w:sz w:val="22"/>
          <w:szCs w:val="22"/>
        </w:rPr>
        <w:t xml:space="preserve"> their purpose, </w:t>
      </w:r>
      <w:r w:rsidR="00D85665" w:rsidRPr="005516B6">
        <w:rPr>
          <w:rFonts w:ascii="Lato" w:eastAsia="Arial Unicode MS" w:hAnsi="Lato" w:cstheme="minorHAnsi"/>
          <w:color w:val="auto"/>
          <w:sz w:val="22"/>
          <w:szCs w:val="22"/>
        </w:rPr>
        <w:t xml:space="preserve">functions, </w:t>
      </w:r>
      <w:r w:rsidR="006B07BF" w:rsidRPr="005516B6">
        <w:rPr>
          <w:rFonts w:ascii="Lato" w:eastAsia="Arial Unicode MS" w:hAnsi="Lato" w:cstheme="minorHAnsi"/>
          <w:color w:val="auto"/>
          <w:sz w:val="22"/>
          <w:szCs w:val="22"/>
        </w:rPr>
        <w:t xml:space="preserve">meeting </w:t>
      </w:r>
      <w:r w:rsidRPr="005516B6">
        <w:rPr>
          <w:rFonts w:ascii="Lato" w:eastAsia="Arial Unicode MS" w:hAnsi="Lato" w:cstheme="minorHAnsi"/>
          <w:color w:val="auto"/>
          <w:sz w:val="22"/>
          <w:szCs w:val="22"/>
        </w:rPr>
        <w:t>frequency, membership composition</w:t>
      </w:r>
      <w:r w:rsidR="006B07BF" w:rsidRPr="005516B6">
        <w:rPr>
          <w:rFonts w:ascii="Lato" w:eastAsia="Arial Unicode MS" w:hAnsi="Lato" w:cstheme="minorHAnsi"/>
          <w:color w:val="auto"/>
          <w:sz w:val="22"/>
          <w:szCs w:val="22"/>
        </w:rPr>
        <w:t>,</w:t>
      </w:r>
      <w:r w:rsidRPr="005516B6">
        <w:rPr>
          <w:rFonts w:ascii="Lato" w:eastAsia="Arial Unicode MS" w:hAnsi="Lato" w:cstheme="minorHAnsi"/>
          <w:color w:val="auto"/>
          <w:sz w:val="22"/>
          <w:szCs w:val="22"/>
        </w:rPr>
        <w:t xml:space="preserve"> and </w:t>
      </w:r>
      <w:r w:rsidR="0038072E" w:rsidRPr="005516B6">
        <w:rPr>
          <w:rFonts w:ascii="Lato" w:eastAsia="Arial Unicode MS" w:hAnsi="Lato" w:cstheme="minorHAnsi"/>
          <w:color w:val="auto"/>
          <w:sz w:val="22"/>
          <w:szCs w:val="22"/>
        </w:rPr>
        <w:t xml:space="preserve">any </w:t>
      </w:r>
      <w:r w:rsidRPr="005516B6">
        <w:rPr>
          <w:rFonts w:ascii="Lato" w:eastAsia="Arial Unicode MS" w:hAnsi="Lato" w:cstheme="minorHAnsi"/>
          <w:color w:val="auto"/>
          <w:sz w:val="22"/>
          <w:szCs w:val="22"/>
        </w:rPr>
        <w:t xml:space="preserve">terms </w:t>
      </w:r>
      <w:r w:rsidR="0038072E" w:rsidRPr="005516B6">
        <w:rPr>
          <w:rFonts w:ascii="Lato" w:eastAsia="Arial Unicode MS" w:hAnsi="Lato" w:cstheme="minorHAnsi"/>
          <w:color w:val="auto"/>
          <w:sz w:val="22"/>
          <w:szCs w:val="22"/>
        </w:rPr>
        <w:t xml:space="preserve">and conditions </w:t>
      </w:r>
      <w:r w:rsidRPr="005516B6">
        <w:rPr>
          <w:rFonts w:ascii="Lato" w:eastAsia="Arial Unicode MS" w:hAnsi="Lato" w:cstheme="minorHAnsi"/>
          <w:color w:val="auto"/>
          <w:sz w:val="22"/>
          <w:szCs w:val="22"/>
        </w:rPr>
        <w:t xml:space="preserve">of appointment.  The council should </w:t>
      </w:r>
      <w:r w:rsidR="007D7F8D" w:rsidRPr="005516B6">
        <w:rPr>
          <w:rFonts w:ascii="Lato" w:eastAsia="Arial Unicode MS" w:hAnsi="Lato" w:cstheme="minorHAnsi"/>
          <w:color w:val="auto"/>
          <w:sz w:val="22"/>
          <w:szCs w:val="22"/>
        </w:rPr>
        <w:t xml:space="preserve">appoint </w:t>
      </w:r>
      <w:r w:rsidRPr="005516B6">
        <w:rPr>
          <w:rFonts w:ascii="Lato" w:eastAsia="Arial Unicode MS" w:hAnsi="Lato" w:cstheme="minorHAnsi"/>
          <w:color w:val="auto"/>
          <w:sz w:val="22"/>
          <w:szCs w:val="22"/>
        </w:rPr>
        <w:t xml:space="preserve">committee members </w:t>
      </w:r>
      <w:r w:rsidR="007D7F8D" w:rsidRPr="005516B6">
        <w:rPr>
          <w:rFonts w:ascii="Lato" w:eastAsia="Arial Unicode MS" w:hAnsi="Lato" w:cstheme="minorHAnsi"/>
          <w:color w:val="auto"/>
          <w:sz w:val="22"/>
          <w:szCs w:val="22"/>
        </w:rPr>
        <w:t>including independent members,</w:t>
      </w:r>
      <w:r w:rsidRPr="005516B6">
        <w:rPr>
          <w:rFonts w:ascii="Lato" w:eastAsia="Arial Unicode MS" w:hAnsi="Lato" w:cstheme="minorHAnsi"/>
          <w:color w:val="auto"/>
          <w:sz w:val="22"/>
          <w:szCs w:val="22"/>
        </w:rPr>
        <w:t xml:space="preserve"> as soon as </w:t>
      </w:r>
      <w:r w:rsidR="007D7F8D" w:rsidRPr="005516B6">
        <w:rPr>
          <w:rFonts w:ascii="Lato" w:eastAsia="Arial Unicode MS" w:hAnsi="Lato" w:cstheme="minorHAnsi"/>
          <w:color w:val="auto"/>
          <w:sz w:val="22"/>
          <w:szCs w:val="22"/>
        </w:rPr>
        <w:t xml:space="preserve">possible </w:t>
      </w:r>
      <w:r w:rsidRPr="005516B6">
        <w:rPr>
          <w:rFonts w:ascii="Lato" w:eastAsia="Arial Unicode MS" w:hAnsi="Lato" w:cstheme="minorHAnsi"/>
          <w:color w:val="auto"/>
          <w:sz w:val="22"/>
          <w:szCs w:val="22"/>
        </w:rPr>
        <w:t xml:space="preserve">to ensure </w:t>
      </w:r>
      <w:r w:rsidR="007D7F8D" w:rsidRPr="005516B6">
        <w:rPr>
          <w:rFonts w:ascii="Lato" w:eastAsia="Arial Unicode MS" w:hAnsi="Lato" w:cstheme="minorHAnsi"/>
          <w:color w:val="auto"/>
          <w:sz w:val="22"/>
          <w:szCs w:val="22"/>
        </w:rPr>
        <w:t xml:space="preserve">the </w:t>
      </w:r>
      <w:r w:rsidR="00A62319" w:rsidRPr="005516B6">
        <w:rPr>
          <w:rFonts w:ascii="Lato" w:eastAsia="Arial Unicode MS" w:hAnsi="Lato" w:cstheme="minorHAnsi"/>
          <w:color w:val="auto"/>
          <w:sz w:val="22"/>
          <w:szCs w:val="22"/>
        </w:rPr>
        <w:t>committee’s</w:t>
      </w:r>
      <w:r w:rsidRPr="005516B6">
        <w:rPr>
          <w:rFonts w:ascii="Lato" w:eastAsia="Arial Unicode MS" w:hAnsi="Lato" w:cstheme="minorHAnsi"/>
          <w:color w:val="auto"/>
          <w:sz w:val="22"/>
          <w:szCs w:val="22"/>
        </w:rPr>
        <w:t xml:space="preserve"> deliberations can proceed as usual.  </w:t>
      </w:r>
    </w:p>
    <w:p w14:paraId="49DAB0C6" w14:textId="13D7A61C" w:rsidR="007D7F8D" w:rsidRPr="005516B6" w:rsidRDefault="007D7F8D" w:rsidP="000A334F">
      <w:pPr>
        <w:pStyle w:val="DHSbody"/>
        <w:spacing w:line="276" w:lineRule="auto"/>
        <w:jc w:val="both"/>
        <w:rPr>
          <w:rFonts w:ascii="Lato" w:eastAsia="Arial Unicode MS" w:hAnsi="Lato" w:cstheme="minorHAnsi"/>
          <w:color w:val="auto"/>
          <w:sz w:val="22"/>
          <w:szCs w:val="22"/>
        </w:rPr>
      </w:pPr>
      <w:r w:rsidRPr="005516B6">
        <w:rPr>
          <w:rFonts w:ascii="Lato" w:eastAsia="Arial Unicode MS" w:hAnsi="Lato" w:cstheme="minorHAnsi"/>
          <w:color w:val="auto"/>
          <w:sz w:val="22"/>
          <w:szCs w:val="22"/>
        </w:rPr>
        <w:t xml:space="preserve">Council should also consider the scheduling of committee meetings, as they are subject to council direction under </w:t>
      </w:r>
      <w:r w:rsidR="00126943">
        <w:rPr>
          <w:rFonts w:ascii="Lato" w:eastAsia="Arial Unicode MS" w:hAnsi="Lato" w:cstheme="minorHAnsi"/>
          <w:color w:val="auto"/>
          <w:sz w:val="22"/>
          <w:szCs w:val="22"/>
        </w:rPr>
        <w:t>s</w:t>
      </w:r>
      <w:r w:rsidRPr="005516B6">
        <w:rPr>
          <w:rFonts w:ascii="Lato" w:eastAsia="Arial Unicode MS" w:hAnsi="Lato" w:cstheme="minorHAnsi"/>
          <w:color w:val="auto"/>
          <w:sz w:val="22"/>
          <w:szCs w:val="22"/>
        </w:rPr>
        <w:t>ection 96 of the Act.</w:t>
      </w:r>
    </w:p>
    <w:p w14:paraId="0D534EE7" w14:textId="77777777" w:rsidR="008658B4" w:rsidRPr="005516B6" w:rsidRDefault="008658B4" w:rsidP="000A334F">
      <w:pPr>
        <w:pStyle w:val="Heading2"/>
        <w:jc w:val="both"/>
        <w:rPr>
          <w:rFonts w:ascii="Lato" w:hAnsi="Lato" w:cstheme="minorHAnsi"/>
        </w:rPr>
      </w:pPr>
      <w:r w:rsidRPr="005516B6">
        <w:rPr>
          <w:rFonts w:ascii="Lato" w:hAnsi="Lato" w:cstheme="minorHAnsi"/>
        </w:rPr>
        <w:t xml:space="preserve">Councillor allowances </w:t>
      </w:r>
    </w:p>
    <w:p w14:paraId="22D11B24" w14:textId="77C846B6" w:rsidR="00D04B26" w:rsidRPr="005516B6" w:rsidRDefault="007F56C1" w:rsidP="000A334F">
      <w:pPr>
        <w:pStyle w:val="Subsection"/>
        <w:spacing w:after="120" w:line="276" w:lineRule="auto"/>
        <w:ind w:left="0" w:firstLine="0"/>
        <w:rPr>
          <w:rFonts w:ascii="Lato" w:eastAsia="Arial Unicode MS" w:hAnsi="Lato" w:cstheme="minorHAnsi"/>
          <w:sz w:val="22"/>
          <w:szCs w:val="22"/>
          <w:u w:color="000000"/>
          <w:lang w:val="en-US" w:eastAsia="en-US"/>
        </w:rPr>
      </w:pPr>
      <w:r w:rsidRPr="005516B6">
        <w:rPr>
          <w:rFonts w:ascii="Lato" w:eastAsia="Arial Unicode MS" w:hAnsi="Lato" w:cstheme="minorHAnsi"/>
          <w:sz w:val="22"/>
          <w:szCs w:val="22"/>
          <w:u w:color="000000"/>
          <w:lang w:val="en-US" w:eastAsia="en-US"/>
        </w:rPr>
        <w:t xml:space="preserve">Section </w:t>
      </w:r>
      <w:r w:rsidR="005A0496" w:rsidRPr="005516B6">
        <w:rPr>
          <w:rFonts w:ascii="Lato" w:eastAsia="Arial Unicode MS" w:hAnsi="Lato" w:cstheme="minorHAnsi"/>
          <w:sz w:val="22"/>
          <w:szCs w:val="22"/>
          <w:u w:color="000000"/>
          <w:lang w:val="en-US" w:eastAsia="en-US"/>
        </w:rPr>
        <w:t xml:space="preserve">106 </w:t>
      </w:r>
      <w:r w:rsidRPr="005516B6">
        <w:rPr>
          <w:rFonts w:ascii="Lato" w:eastAsia="Arial Unicode MS" w:hAnsi="Lato" w:cstheme="minorHAnsi"/>
          <w:sz w:val="22"/>
          <w:szCs w:val="22"/>
          <w:u w:color="000000"/>
          <w:lang w:val="en-US" w:eastAsia="en-US"/>
        </w:rPr>
        <w:t xml:space="preserve">of the Act states </w:t>
      </w:r>
      <w:r w:rsidR="001211AB" w:rsidRPr="005516B6">
        <w:rPr>
          <w:rFonts w:ascii="Lato" w:eastAsia="Arial Unicode MS" w:hAnsi="Lato" w:cstheme="minorHAnsi"/>
          <w:sz w:val="22"/>
          <w:szCs w:val="22"/>
          <w:u w:color="000000"/>
          <w:lang w:val="en-US" w:eastAsia="en-US"/>
        </w:rPr>
        <w:t xml:space="preserve">that </w:t>
      </w:r>
      <w:r w:rsidRPr="005516B6">
        <w:rPr>
          <w:rFonts w:ascii="Lato" w:eastAsia="Arial Unicode MS" w:hAnsi="Lato" w:cstheme="minorHAnsi"/>
          <w:sz w:val="22"/>
          <w:szCs w:val="22"/>
          <w:u w:color="000000"/>
          <w:lang w:val="en-US" w:eastAsia="en-US"/>
        </w:rPr>
        <w:t xml:space="preserve">council </w:t>
      </w:r>
      <w:r w:rsidR="001211AB" w:rsidRPr="005516B6">
        <w:rPr>
          <w:rFonts w:ascii="Lato" w:eastAsia="Arial Unicode MS" w:hAnsi="Lato" w:cstheme="minorHAnsi"/>
          <w:sz w:val="22"/>
          <w:szCs w:val="22"/>
          <w:u w:color="000000"/>
          <w:lang w:val="en-US" w:eastAsia="en-US"/>
        </w:rPr>
        <w:t>members are</w:t>
      </w:r>
      <w:r w:rsidRPr="005516B6">
        <w:rPr>
          <w:rFonts w:ascii="Lato" w:eastAsia="Arial Unicode MS" w:hAnsi="Lato" w:cstheme="minorHAnsi"/>
          <w:sz w:val="22"/>
          <w:szCs w:val="22"/>
          <w:u w:color="000000"/>
          <w:lang w:val="en-US" w:eastAsia="en-US"/>
        </w:rPr>
        <w:t xml:space="preserve"> entitled to be paid an allowance. </w:t>
      </w:r>
      <w:r w:rsidR="001211AB" w:rsidRPr="005516B6">
        <w:rPr>
          <w:rFonts w:ascii="Lato" w:eastAsia="Arial Unicode MS" w:hAnsi="Lato" w:cstheme="minorHAnsi"/>
          <w:sz w:val="22"/>
          <w:szCs w:val="22"/>
          <w:u w:color="000000"/>
          <w:lang w:val="en-US" w:eastAsia="en-US"/>
        </w:rPr>
        <w:t>The amount of these a</w:t>
      </w:r>
      <w:r w:rsidR="00D04B26" w:rsidRPr="005516B6">
        <w:rPr>
          <w:rFonts w:ascii="Lato" w:eastAsia="Arial Unicode MS" w:hAnsi="Lato" w:cstheme="minorHAnsi"/>
          <w:sz w:val="22"/>
          <w:szCs w:val="22"/>
          <w:u w:color="000000"/>
          <w:lang w:val="en-US" w:eastAsia="en-US"/>
        </w:rPr>
        <w:t xml:space="preserve">llowances </w:t>
      </w:r>
      <w:r w:rsidR="001211AB" w:rsidRPr="005516B6">
        <w:rPr>
          <w:rFonts w:ascii="Lato" w:eastAsia="Arial Unicode MS" w:hAnsi="Lato" w:cstheme="minorHAnsi"/>
          <w:sz w:val="22"/>
          <w:szCs w:val="22"/>
          <w:u w:color="000000"/>
          <w:lang w:val="en-US" w:eastAsia="en-US"/>
        </w:rPr>
        <w:t>is</w:t>
      </w:r>
      <w:r w:rsidR="00D04B26" w:rsidRPr="005516B6">
        <w:rPr>
          <w:rFonts w:ascii="Lato" w:eastAsia="Arial Unicode MS" w:hAnsi="Lato" w:cstheme="minorHAnsi"/>
          <w:sz w:val="22"/>
          <w:szCs w:val="22"/>
          <w:u w:color="000000"/>
          <w:lang w:val="en-US" w:eastAsia="en-US"/>
        </w:rPr>
        <w:t xml:space="preserve"> determined by the Remuneration Tribunal</w:t>
      </w:r>
      <w:r w:rsidR="001211AB" w:rsidRPr="005516B6">
        <w:rPr>
          <w:rFonts w:ascii="Lato" w:eastAsia="Arial Unicode MS" w:hAnsi="Lato" w:cstheme="minorHAnsi"/>
          <w:sz w:val="22"/>
          <w:szCs w:val="22"/>
          <w:u w:color="000000"/>
          <w:lang w:val="en-US" w:eastAsia="en-US"/>
        </w:rPr>
        <w:t>, as per</w:t>
      </w:r>
      <w:r w:rsidR="00D04B26" w:rsidRPr="005516B6">
        <w:rPr>
          <w:rFonts w:ascii="Lato" w:eastAsia="Arial Unicode MS" w:hAnsi="Lato" w:cstheme="minorHAnsi"/>
          <w:sz w:val="22"/>
          <w:szCs w:val="22"/>
          <w:u w:color="000000"/>
          <w:lang w:val="en-US" w:eastAsia="en-US"/>
        </w:rPr>
        <w:t xml:space="preserve"> section 7B of the </w:t>
      </w:r>
      <w:r w:rsidR="00D04B26" w:rsidRPr="005516B6">
        <w:rPr>
          <w:rFonts w:ascii="Lato" w:eastAsia="Arial Unicode MS" w:hAnsi="Lato" w:cstheme="minorHAnsi"/>
          <w:i/>
          <w:iCs/>
          <w:sz w:val="22"/>
          <w:szCs w:val="22"/>
          <w:u w:color="000000"/>
          <w:lang w:val="en-US" w:eastAsia="en-US"/>
        </w:rPr>
        <w:t>Assembly Members and Statutory Officers (Remuneration and Other Entitlements) Act 2006.</w:t>
      </w:r>
      <w:r w:rsidR="00F37CDA" w:rsidRPr="005516B6">
        <w:rPr>
          <w:rFonts w:ascii="Lato" w:eastAsia="Arial Unicode MS" w:hAnsi="Lato" w:cstheme="minorHAnsi"/>
          <w:sz w:val="22"/>
          <w:szCs w:val="22"/>
          <w:u w:color="000000"/>
          <w:lang w:val="en-US" w:eastAsia="en-US"/>
        </w:rPr>
        <w:t xml:space="preserve"> </w:t>
      </w:r>
    </w:p>
    <w:p w14:paraId="1A74C3CB" w14:textId="315DBF91" w:rsidR="001211AB" w:rsidRPr="005516B6" w:rsidRDefault="007F56C1" w:rsidP="000A334F">
      <w:pPr>
        <w:pStyle w:val="DHSbody"/>
        <w:spacing w:line="276" w:lineRule="auto"/>
        <w:jc w:val="both"/>
        <w:rPr>
          <w:rFonts w:ascii="Lato" w:hAnsi="Lato" w:cstheme="minorHAnsi"/>
          <w:color w:val="auto"/>
          <w:sz w:val="22"/>
          <w:szCs w:val="22"/>
        </w:rPr>
      </w:pPr>
      <w:r w:rsidRPr="005516B6">
        <w:rPr>
          <w:rFonts w:ascii="Lato" w:eastAsia="Arial Unicode MS" w:hAnsi="Lato" w:cstheme="minorHAnsi"/>
          <w:color w:val="auto"/>
          <w:sz w:val="22"/>
          <w:szCs w:val="22"/>
        </w:rPr>
        <w:t>The allowance</w:t>
      </w:r>
      <w:r w:rsidR="001211AB" w:rsidRPr="005516B6">
        <w:rPr>
          <w:rFonts w:ascii="Lato" w:eastAsia="Arial Unicode MS" w:hAnsi="Lato" w:cstheme="minorHAnsi"/>
          <w:color w:val="auto"/>
          <w:sz w:val="22"/>
          <w:szCs w:val="22"/>
        </w:rPr>
        <w:t>s are</w:t>
      </w:r>
      <w:r w:rsidRPr="005516B6">
        <w:rPr>
          <w:rFonts w:ascii="Lato" w:eastAsia="Arial Unicode MS" w:hAnsi="Lato" w:cstheme="minorHAnsi"/>
          <w:color w:val="auto"/>
          <w:sz w:val="22"/>
          <w:szCs w:val="22"/>
        </w:rPr>
        <w:t xml:space="preserve"> to be fixed in accordance with </w:t>
      </w:r>
      <w:r w:rsidR="001211AB" w:rsidRPr="005516B6">
        <w:rPr>
          <w:rFonts w:ascii="Lato" w:eastAsia="Arial Unicode MS" w:hAnsi="Lato" w:cstheme="minorHAnsi"/>
          <w:color w:val="auto"/>
          <w:sz w:val="22"/>
          <w:szCs w:val="22"/>
        </w:rPr>
        <w:t>Tribunal’s Determination for the relevant financial year</w:t>
      </w:r>
      <w:r w:rsidR="009736DA" w:rsidRPr="005516B6">
        <w:rPr>
          <w:rFonts w:ascii="Lato" w:eastAsia="Arial Unicode MS" w:hAnsi="Lato" w:cstheme="minorHAnsi"/>
          <w:color w:val="auto"/>
          <w:sz w:val="22"/>
          <w:szCs w:val="22"/>
        </w:rPr>
        <w:t xml:space="preserve"> and must be included in the</w:t>
      </w:r>
      <w:r w:rsidRPr="005516B6">
        <w:rPr>
          <w:rFonts w:ascii="Lato" w:eastAsia="Arial Unicode MS" w:hAnsi="Lato" w:cstheme="minorHAnsi"/>
          <w:color w:val="auto"/>
          <w:sz w:val="22"/>
          <w:szCs w:val="22"/>
        </w:rPr>
        <w:t xml:space="preserve"> council’s budget for that year. The</w:t>
      </w:r>
      <w:r w:rsidR="009736DA" w:rsidRPr="005516B6">
        <w:rPr>
          <w:rFonts w:ascii="Lato" w:eastAsia="Arial Unicode MS" w:hAnsi="Lato" w:cstheme="minorHAnsi"/>
          <w:color w:val="auto"/>
          <w:sz w:val="22"/>
          <w:szCs w:val="22"/>
        </w:rPr>
        <w:t>se</w:t>
      </w:r>
      <w:r w:rsidRPr="005516B6">
        <w:rPr>
          <w:rFonts w:ascii="Lato" w:eastAsia="Arial Unicode MS" w:hAnsi="Lato" w:cstheme="minorHAnsi"/>
          <w:color w:val="auto"/>
          <w:sz w:val="22"/>
          <w:szCs w:val="22"/>
        </w:rPr>
        <w:t xml:space="preserve"> allowance rates must be </w:t>
      </w:r>
      <w:r w:rsidR="009736DA" w:rsidRPr="005516B6">
        <w:rPr>
          <w:rFonts w:ascii="Lato" w:eastAsia="Arial Unicode MS" w:hAnsi="Lato" w:cstheme="minorHAnsi"/>
          <w:color w:val="auto"/>
          <w:sz w:val="22"/>
          <w:szCs w:val="22"/>
        </w:rPr>
        <w:t xml:space="preserve">made </w:t>
      </w:r>
      <w:r w:rsidR="00962B8E" w:rsidRPr="005516B6">
        <w:rPr>
          <w:rFonts w:ascii="Lato" w:eastAsia="Arial Unicode MS" w:hAnsi="Lato" w:cstheme="minorHAnsi"/>
          <w:color w:val="auto"/>
          <w:sz w:val="22"/>
          <w:szCs w:val="22"/>
        </w:rPr>
        <w:t>publicly</w:t>
      </w:r>
      <w:r w:rsidRPr="005516B6">
        <w:rPr>
          <w:rFonts w:ascii="Lato" w:eastAsia="Arial Unicode MS" w:hAnsi="Lato" w:cstheme="minorHAnsi"/>
          <w:color w:val="auto"/>
          <w:sz w:val="22"/>
          <w:szCs w:val="22"/>
        </w:rPr>
        <w:t xml:space="preserve"> available</w:t>
      </w:r>
      <w:r w:rsidRPr="005516B6">
        <w:rPr>
          <w:rFonts w:ascii="Lato" w:hAnsi="Lato" w:cstheme="minorHAnsi"/>
          <w:color w:val="auto"/>
          <w:sz w:val="22"/>
          <w:szCs w:val="22"/>
        </w:rPr>
        <w:t xml:space="preserve"> on the council’s website and </w:t>
      </w:r>
      <w:r w:rsidR="004945B9" w:rsidRPr="005516B6">
        <w:rPr>
          <w:rFonts w:ascii="Lato" w:hAnsi="Lato" w:cstheme="minorHAnsi"/>
          <w:color w:val="auto"/>
          <w:sz w:val="22"/>
          <w:szCs w:val="22"/>
        </w:rPr>
        <w:t xml:space="preserve">at </w:t>
      </w:r>
      <w:r w:rsidR="009736DA" w:rsidRPr="005516B6">
        <w:rPr>
          <w:rFonts w:ascii="Lato" w:hAnsi="Lato" w:cstheme="minorHAnsi"/>
          <w:color w:val="auto"/>
          <w:sz w:val="22"/>
          <w:szCs w:val="22"/>
        </w:rPr>
        <w:t>its</w:t>
      </w:r>
      <w:r w:rsidRPr="005516B6">
        <w:rPr>
          <w:rFonts w:ascii="Lato" w:hAnsi="Lato" w:cstheme="minorHAnsi"/>
          <w:color w:val="auto"/>
          <w:sz w:val="22"/>
          <w:szCs w:val="22"/>
        </w:rPr>
        <w:t xml:space="preserve"> public office(s).</w:t>
      </w:r>
    </w:p>
    <w:p w14:paraId="6633C575" w14:textId="213F9298" w:rsidR="0093053F" w:rsidRPr="005516B6" w:rsidRDefault="007F56C1" w:rsidP="000A334F">
      <w:pPr>
        <w:pStyle w:val="DHSbody"/>
        <w:spacing w:line="276" w:lineRule="auto"/>
        <w:jc w:val="both"/>
        <w:rPr>
          <w:rFonts w:ascii="Lato" w:eastAsia="Arial Unicode MS" w:hAnsi="Lato" w:cstheme="minorHAnsi"/>
          <w:color w:val="auto"/>
          <w:sz w:val="22"/>
          <w:szCs w:val="22"/>
        </w:rPr>
      </w:pPr>
      <w:r w:rsidRPr="005516B6">
        <w:rPr>
          <w:rFonts w:ascii="Lato" w:eastAsia="Arial Unicode MS" w:hAnsi="Lato" w:cstheme="minorHAnsi"/>
          <w:color w:val="auto"/>
          <w:sz w:val="22"/>
          <w:szCs w:val="22"/>
        </w:rPr>
        <w:t xml:space="preserve">At the first meeting, </w:t>
      </w:r>
      <w:r w:rsidR="001211AB" w:rsidRPr="005516B6">
        <w:rPr>
          <w:rFonts w:ascii="Lato" w:eastAsia="Arial Unicode MS" w:hAnsi="Lato" w:cstheme="minorHAnsi"/>
          <w:color w:val="auto"/>
          <w:sz w:val="22"/>
          <w:szCs w:val="22"/>
        </w:rPr>
        <w:t xml:space="preserve">it is recommended that </w:t>
      </w:r>
      <w:r w:rsidRPr="005516B6">
        <w:rPr>
          <w:rFonts w:ascii="Lato" w:eastAsia="Arial Unicode MS" w:hAnsi="Lato" w:cstheme="minorHAnsi"/>
          <w:color w:val="auto"/>
          <w:sz w:val="22"/>
          <w:szCs w:val="22"/>
        </w:rPr>
        <w:t xml:space="preserve">the CEO provide details of the allowances payable to council members and </w:t>
      </w:r>
      <w:r w:rsidR="009736DA" w:rsidRPr="005516B6">
        <w:rPr>
          <w:rFonts w:ascii="Lato" w:eastAsia="Arial Unicode MS" w:hAnsi="Lato" w:cstheme="minorHAnsi"/>
          <w:color w:val="auto"/>
          <w:sz w:val="22"/>
          <w:szCs w:val="22"/>
        </w:rPr>
        <w:t xml:space="preserve">clarify </w:t>
      </w:r>
      <w:r w:rsidRPr="005516B6">
        <w:rPr>
          <w:rFonts w:ascii="Lato" w:eastAsia="Arial Unicode MS" w:hAnsi="Lato" w:cstheme="minorHAnsi"/>
          <w:color w:val="auto"/>
          <w:sz w:val="22"/>
          <w:szCs w:val="22"/>
        </w:rPr>
        <w:t>that allowances cannot be paid in advance</w:t>
      </w:r>
      <w:r w:rsidR="001211AB" w:rsidRPr="005516B6">
        <w:rPr>
          <w:rFonts w:ascii="Lato" w:eastAsia="Arial Unicode MS" w:hAnsi="Lato" w:cstheme="minorHAnsi"/>
          <w:color w:val="auto"/>
          <w:sz w:val="22"/>
          <w:szCs w:val="22"/>
        </w:rPr>
        <w:t>,</w:t>
      </w:r>
      <w:r w:rsidRPr="005516B6">
        <w:rPr>
          <w:rFonts w:ascii="Lato" w:eastAsia="Arial Unicode MS" w:hAnsi="Lato" w:cstheme="minorHAnsi"/>
          <w:color w:val="auto"/>
          <w:sz w:val="22"/>
          <w:szCs w:val="22"/>
        </w:rPr>
        <w:t xml:space="preserve"> nor can they be increased </w:t>
      </w:r>
      <w:r w:rsidR="009736DA" w:rsidRPr="005516B6">
        <w:rPr>
          <w:rFonts w:ascii="Lato" w:eastAsia="Arial Unicode MS" w:hAnsi="Lato" w:cstheme="minorHAnsi"/>
          <w:color w:val="auto"/>
          <w:sz w:val="22"/>
          <w:szCs w:val="22"/>
        </w:rPr>
        <w:t xml:space="preserve">beyond </w:t>
      </w:r>
      <w:r w:rsidRPr="005516B6">
        <w:rPr>
          <w:rFonts w:ascii="Lato" w:eastAsia="Arial Unicode MS" w:hAnsi="Lato" w:cstheme="minorHAnsi"/>
          <w:color w:val="auto"/>
          <w:sz w:val="22"/>
          <w:szCs w:val="22"/>
        </w:rPr>
        <w:t xml:space="preserve">the rates set in the council’s </w:t>
      </w:r>
      <w:r w:rsidR="009736DA" w:rsidRPr="005516B6">
        <w:rPr>
          <w:rFonts w:ascii="Lato" w:eastAsia="Arial Unicode MS" w:hAnsi="Lato" w:cstheme="minorHAnsi"/>
          <w:color w:val="auto"/>
          <w:sz w:val="22"/>
          <w:szCs w:val="22"/>
        </w:rPr>
        <w:t xml:space="preserve">approved </w:t>
      </w:r>
      <w:r w:rsidRPr="005516B6">
        <w:rPr>
          <w:rFonts w:ascii="Lato" w:eastAsia="Arial Unicode MS" w:hAnsi="Lato" w:cstheme="minorHAnsi"/>
          <w:color w:val="auto"/>
          <w:sz w:val="22"/>
          <w:szCs w:val="22"/>
        </w:rPr>
        <w:t xml:space="preserve">budget for the year.  </w:t>
      </w:r>
      <w:r w:rsidR="009736DA" w:rsidRPr="005516B6">
        <w:rPr>
          <w:rFonts w:ascii="Lato" w:eastAsia="Arial Unicode MS" w:hAnsi="Lato" w:cstheme="minorHAnsi"/>
          <w:color w:val="auto"/>
          <w:sz w:val="22"/>
          <w:szCs w:val="22"/>
        </w:rPr>
        <w:t>Additionally, t</w:t>
      </w:r>
      <w:r w:rsidRPr="005516B6">
        <w:rPr>
          <w:rFonts w:ascii="Lato" w:eastAsia="Arial Unicode MS" w:hAnsi="Lato" w:cstheme="minorHAnsi"/>
          <w:color w:val="auto"/>
          <w:sz w:val="22"/>
          <w:szCs w:val="22"/>
        </w:rPr>
        <w:t xml:space="preserve">he CEO should inform elected members </w:t>
      </w:r>
      <w:r w:rsidR="009736DA" w:rsidRPr="005516B6">
        <w:rPr>
          <w:rFonts w:ascii="Lato" w:eastAsia="Arial Unicode MS" w:hAnsi="Lato" w:cstheme="minorHAnsi"/>
          <w:color w:val="auto"/>
          <w:sz w:val="22"/>
          <w:szCs w:val="22"/>
        </w:rPr>
        <w:t xml:space="preserve">that </w:t>
      </w:r>
      <w:r w:rsidRPr="005516B6">
        <w:rPr>
          <w:rFonts w:ascii="Lato" w:eastAsia="Arial Unicode MS" w:hAnsi="Lato" w:cstheme="minorHAnsi"/>
          <w:color w:val="auto"/>
          <w:sz w:val="22"/>
          <w:szCs w:val="22"/>
        </w:rPr>
        <w:t xml:space="preserve">the council’s budget </w:t>
      </w:r>
      <w:r w:rsidR="009736DA" w:rsidRPr="005516B6">
        <w:rPr>
          <w:rFonts w:ascii="Lato" w:eastAsia="Arial Unicode MS" w:hAnsi="Lato" w:cstheme="minorHAnsi"/>
          <w:color w:val="auto"/>
          <w:sz w:val="22"/>
          <w:szCs w:val="22"/>
        </w:rPr>
        <w:t>must</w:t>
      </w:r>
      <w:r w:rsidRPr="005516B6">
        <w:rPr>
          <w:rFonts w:ascii="Lato" w:eastAsia="Arial Unicode MS" w:hAnsi="Lato" w:cstheme="minorHAnsi"/>
          <w:color w:val="auto"/>
          <w:sz w:val="22"/>
          <w:szCs w:val="22"/>
        </w:rPr>
        <w:t xml:space="preserve"> be set by</w:t>
      </w:r>
      <w:r w:rsidR="00637410" w:rsidRPr="005516B6">
        <w:rPr>
          <w:rFonts w:ascii="Lato" w:eastAsia="Arial Unicode MS" w:hAnsi="Lato" w:cstheme="minorHAnsi"/>
          <w:color w:val="auto"/>
          <w:sz w:val="22"/>
          <w:szCs w:val="22"/>
        </w:rPr>
        <w:t xml:space="preserve"> </w:t>
      </w:r>
      <w:r w:rsidR="00915CF2" w:rsidRPr="005516B6">
        <w:rPr>
          <w:rFonts w:ascii="Lato" w:eastAsia="Arial Unicode MS" w:hAnsi="Lato" w:cstheme="minorHAnsi"/>
          <w:color w:val="auto"/>
          <w:sz w:val="22"/>
          <w:szCs w:val="22"/>
        </w:rPr>
        <w:t xml:space="preserve">30 June in the previous financial year. </w:t>
      </w:r>
      <w:r w:rsidRPr="005516B6">
        <w:rPr>
          <w:rFonts w:ascii="Lato" w:eastAsia="Arial Unicode MS" w:hAnsi="Lato" w:cstheme="minorHAnsi"/>
          <w:color w:val="auto"/>
          <w:sz w:val="22"/>
          <w:szCs w:val="22"/>
        </w:rPr>
        <w:t xml:space="preserve"> </w:t>
      </w:r>
    </w:p>
    <w:p w14:paraId="48F07B55" w14:textId="0F37E877" w:rsidR="0093053F" w:rsidRPr="005516B6" w:rsidRDefault="0093053F" w:rsidP="000A334F">
      <w:pPr>
        <w:pStyle w:val="Heading2"/>
        <w:jc w:val="both"/>
        <w:rPr>
          <w:rFonts w:ascii="Lato" w:hAnsi="Lato" w:cstheme="minorHAnsi"/>
        </w:rPr>
      </w:pPr>
      <w:r w:rsidRPr="005516B6">
        <w:rPr>
          <w:rFonts w:ascii="Lato" w:hAnsi="Lato" w:cstheme="minorHAnsi"/>
        </w:rPr>
        <w:t>Professional development</w:t>
      </w:r>
    </w:p>
    <w:p w14:paraId="4CB84D96" w14:textId="5120F57B" w:rsidR="0093053F" w:rsidRPr="005516B6" w:rsidRDefault="0093053F" w:rsidP="000A334F">
      <w:pPr>
        <w:jc w:val="both"/>
        <w:rPr>
          <w:rFonts w:ascii="Lato" w:hAnsi="Lato"/>
        </w:rPr>
      </w:pPr>
      <w:r w:rsidRPr="005516B6">
        <w:rPr>
          <w:rFonts w:ascii="Lato" w:hAnsi="Lato"/>
        </w:rPr>
        <w:t xml:space="preserve">Section 45 of the Act requires all elected members to complete professional development courses related to their responsibilities </w:t>
      </w:r>
      <w:r w:rsidR="00637410" w:rsidRPr="005516B6">
        <w:rPr>
          <w:rFonts w:ascii="Lato" w:hAnsi="Lato"/>
        </w:rPr>
        <w:t xml:space="preserve">of being a member of council </w:t>
      </w:r>
      <w:r w:rsidRPr="005516B6">
        <w:rPr>
          <w:rFonts w:ascii="Lato" w:hAnsi="Lato"/>
        </w:rPr>
        <w:t>within 12 months of being elected.</w:t>
      </w:r>
    </w:p>
    <w:p w14:paraId="558547EF" w14:textId="74AD1FA0" w:rsidR="0093053F" w:rsidRPr="005516B6" w:rsidRDefault="0093053F" w:rsidP="000A334F">
      <w:pPr>
        <w:jc w:val="both"/>
        <w:rPr>
          <w:rFonts w:ascii="Lato" w:hAnsi="Lato"/>
        </w:rPr>
      </w:pPr>
      <w:r w:rsidRPr="005516B6">
        <w:rPr>
          <w:rFonts w:ascii="Lato" w:hAnsi="Lato"/>
        </w:rPr>
        <w:t xml:space="preserve">The Department of Housing, Local Government and Community Development </w:t>
      </w:r>
      <w:r w:rsidR="009E7848">
        <w:rPr>
          <w:rFonts w:ascii="Lato" w:hAnsi="Lato"/>
        </w:rPr>
        <w:t xml:space="preserve">(the Department) </w:t>
      </w:r>
      <w:r w:rsidRPr="005516B6">
        <w:rPr>
          <w:rFonts w:ascii="Lato" w:hAnsi="Lato"/>
        </w:rPr>
        <w:t>currently provide these courses either in person or through an online portal.</w:t>
      </w:r>
    </w:p>
    <w:p w14:paraId="119CE1F3" w14:textId="703F117F" w:rsidR="0093053F" w:rsidRPr="005516B6" w:rsidRDefault="0093053F" w:rsidP="000A334F">
      <w:pPr>
        <w:jc w:val="both"/>
        <w:rPr>
          <w:rFonts w:ascii="Lato" w:hAnsi="Lato"/>
        </w:rPr>
      </w:pPr>
      <w:r w:rsidRPr="005516B6">
        <w:rPr>
          <w:rFonts w:ascii="Lato" w:hAnsi="Lato"/>
        </w:rPr>
        <w:t xml:space="preserve">It is </w:t>
      </w:r>
      <w:r w:rsidR="00A264E5" w:rsidRPr="005516B6">
        <w:rPr>
          <w:rFonts w:ascii="Lato" w:hAnsi="Lato"/>
        </w:rPr>
        <w:t xml:space="preserve">important </w:t>
      </w:r>
      <w:r w:rsidRPr="005516B6">
        <w:rPr>
          <w:rFonts w:ascii="Lato" w:hAnsi="Lato"/>
        </w:rPr>
        <w:t>that</w:t>
      </w:r>
      <w:r w:rsidR="000A334F">
        <w:rPr>
          <w:rFonts w:ascii="Lato" w:hAnsi="Lato"/>
        </w:rPr>
        <w:t xml:space="preserve"> </w:t>
      </w:r>
      <w:r w:rsidRPr="005516B6">
        <w:rPr>
          <w:rFonts w:ascii="Lato" w:hAnsi="Lato"/>
        </w:rPr>
        <w:t xml:space="preserve">elected members </w:t>
      </w:r>
      <w:r w:rsidR="00A264E5" w:rsidRPr="005516B6">
        <w:rPr>
          <w:rFonts w:ascii="Lato" w:hAnsi="Lato"/>
        </w:rPr>
        <w:t xml:space="preserve">are made aware </w:t>
      </w:r>
      <w:r w:rsidRPr="005516B6">
        <w:rPr>
          <w:rFonts w:ascii="Lato" w:hAnsi="Lato"/>
        </w:rPr>
        <w:t>of their obligation to complete the required courses within the specified timeframe.</w:t>
      </w:r>
    </w:p>
    <w:p w14:paraId="46B1957D" w14:textId="77777777" w:rsidR="008658B4" w:rsidRPr="005516B6" w:rsidRDefault="008658B4" w:rsidP="000A334F">
      <w:pPr>
        <w:pStyle w:val="Heading2"/>
        <w:jc w:val="both"/>
        <w:rPr>
          <w:rFonts w:ascii="Lato" w:hAnsi="Lato" w:cstheme="minorHAnsi"/>
        </w:rPr>
      </w:pPr>
      <w:r w:rsidRPr="005516B6">
        <w:rPr>
          <w:rFonts w:ascii="Lato" w:hAnsi="Lato" w:cstheme="minorHAnsi"/>
        </w:rPr>
        <w:t>Conflict of interest</w:t>
      </w:r>
    </w:p>
    <w:p w14:paraId="25C0A624" w14:textId="48E024BD" w:rsidR="008658B4" w:rsidRPr="005516B6" w:rsidRDefault="008658B4" w:rsidP="000A334F">
      <w:pPr>
        <w:pStyle w:val="DHSbody"/>
        <w:spacing w:line="276" w:lineRule="auto"/>
        <w:jc w:val="both"/>
        <w:rPr>
          <w:rFonts w:ascii="Lato" w:hAnsi="Lato" w:cstheme="minorHAnsi"/>
          <w:color w:val="auto"/>
          <w:sz w:val="22"/>
          <w:szCs w:val="22"/>
        </w:rPr>
      </w:pPr>
      <w:r w:rsidRPr="005516B6">
        <w:rPr>
          <w:rFonts w:ascii="Lato" w:hAnsi="Lato" w:cstheme="minorHAnsi"/>
          <w:color w:val="auto"/>
          <w:sz w:val="22"/>
          <w:szCs w:val="22"/>
        </w:rPr>
        <w:t>Before any business is conducted by a new council, it is important for the CEO to outline any issues related to conflict</w:t>
      </w:r>
      <w:r w:rsidR="00B56201" w:rsidRPr="005516B6">
        <w:rPr>
          <w:rFonts w:ascii="Lato" w:hAnsi="Lato" w:cstheme="minorHAnsi"/>
          <w:color w:val="auto"/>
          <w:sz w:val="22"/>
          <w:szCs w:val="22"/>
        </w:rPr>
        <w:t>s</w:t>
      </w:r>
      <w:r w:rsidRPr="005516B6">
        <w:rPr>
          <w:rFonts w:ascii="Lato" w:hAnsi="Lato" w:cstheme="minorHAnsi"/>
          <w:color w:val="auto"/>
          <w:sz w:val="22"/>
          <w:szCs w:val="22"/>
        </w:rPr>
        <w:t xml:space="preserve"> of interest. </w:t>
      </w:r>
    </w:p>
    <w:p w14:paraId="6AB282BA" w14:textId="0897D0D8" w:rsidR="008658B4" w:rsidRPr="005516B6" w:rsidRDefault="008658B4" w:rsidP="000A334F">
      <w:pPr>
        <w:pStyle w:val="DHSbody"/>
        <w:spacing w:line="276" w:lineRule="auto"/>
        <w:jc w:val="both"/>
        <w:rPr>
          <w:rFonts w:ascii="Lato" w:hAnsi="Lato" w:cstheme="minorHAnsi"/>
          <w:color w:val="auto"/>
          <w:sz w:val="22"/>
          <w:szCs w:val="22"/>
        </w:rPr>
      </w:pPr>
      <w:r w:rsidRPr="005516B6">
        <w:rPr>
          <w:rFonts w:ascii="Lato" w:hAnsi="Lato" w:cstheme="minorHAnsi"/>
          <w:color w:val="auto"/>
          <w:sz w:val="22"/>
          <w:szCs w:val="22"/>
        </w:rPr>
        <w:t xml:space="preserve">Section </w:t>
      </w:r>
      <w:r w:rsidR="00B603B1" w:rsidRPr="005516B6">
        <w:rPr>
          <w:rFonts w:ascii="Lato" w:hAnsi="Lato" w:cstheme="minorHAnsi"/>
          <w:color w:val="auto"/>
          <w:sz w:val="22"/>
          <w:szCs w:val="22"/>
        </w:rPr>
        <w:t>114</w:t>
      </w:r>
      <w:r w:rsidRPr="005516B6">
        <w:rPr>
          <w:rFonts w:ascii="Lato" w:hAnsi="Lato" w:cstheme="minorHAnsi"/>
          <w:color w:val="auto"/>
          <w:sz w:val="22"/>
          <w:szCs w:val="22"/>
        </w:rPr>
        <w:t xml:space="preserve">(1) </w:t>
      </w:r>
      <w:r w:rsidR="007F56C1" w:rsidRPr="005516B6">
        <w:rPr>
          <w:rFonts w:ascii="Lato" w:hAnsi="Lato" w:cstheme="minorHAnsi"/>
          <w:color w:val="auto"/>
          <w:sz w:val="22"/>
          <w:szCs w:val="22"/>
        </w:rPr>
        <w:t xml:space="preserve">of the Act </w:t>
      </w:r>
      <w:r w:rsidRPr="005516B6">
        <w:rPr>
          <w:rFonts w:ascii="Lato" w:hAnsi="Lato" w:cstheme="minorHAnsi"/>
          <w:color w:val="auto"/>
          <w:sz w:val="22"/>
          <w:szCs w:val="22"/>
        </w:rPr>
        <w:t xml:space="preserve">states that a member has a conflict of interest if the member or an associate of the member has a </w:t>
      </w:r>
      <w:r w:rsidR="00B603B1" w:rsidRPr="005516B6">
        <w:rPr>
          <w:rFonts w:ascii="Lato" w:hAnsi="Lato" w:cstheme="minorHAnsi"/>
          <w:color w:val="auto"/>
          <w:sz w:val="22"/>
          <w:szCs w:val="22"/>
        </w:rPr>
        <w:t>direct interest (directly  affected  if  the  matter  is  decided  in  a  particular way),</w:t>
      </w:r>
      <w:r w:rsidRPr="005516B6">
        <w:rPr>
          <w:rFonts w:ascii="Lato" w:hAnsi="Lato" w:cstheme="minorHAnsi"/>
          <w:color w:val="auto"/>
          <w:sz w:val="22"/>
          <w:szCs w:val="22"/>
        </w:rPr>
        <w:t xml:space="preserve"> </w:t>
      </w:r>
      <w:r w:rsidR="00B603B1" w:rsidRPr="005516B6">
        <w:rPr>
          <w:rFonts w:ascii="Lato" w:hAnsi="Lato" w:cstheme="minorHAnsi"/>
          <w:color w:val="auto"/>
          <w:sz w:val="22"/>
          <w:szCs w:val="22"/>
        </w:rPr>
        <w:t>indirect</w:t>
      </w:r>
      <w:r w:rsidRPr="005516B6">
        <w:rPr>
          <w:rFonts w:ascii="Lato" w:hAnsi="Lato" w:cstheme="minorHAnsi"/>
          <w:color w:val="auto"/>
          <w:sz w:val="22"/>
          <w:szCs w:val="22"/>
        </w:rPr>
        <w:t xml:space="preserve"> financial interest </w:t>
      </w:r>
      <w:r w:rsidR="00B603B1" w:rsidRPr="005516B6">
        <w:rPr>
          <w:rFonts w:ascii="Lato" w:hAnsi="Lato" w:cstheme="minorHAnsi"/>
          <w:color w:val="auto"/>
          <w:sz w:val="22"/>
          <w:szCs w:val="22"/>
        </w:rPr>
        <w:t xml:space="preserve">(likely  to  receive  a  benefit  or  incur  a  loss  because  another person has an interest) or an indirect interest by close association (an  associate  of  a  member  has  a  direct  or  indirect  interest,  or  a  resident of the member's household has  a  direct  interest) </w:t>
      </w:r>
      <w:r w:rsidRPr="005516B6">
        <w:rPr>
          <w:rFonts w:ascii="Lato" w:hAnsi="Lato" w:cstheme="minorHAnsi"/>
          <w:color w:val="auto"/>
          <w:sz w:val="22"/>
          <w:szCs w:val="22"/>
        </w:rPr>
        <w:t xml:space="preserve">in how a question is decided by council. </w:t>
      </w:r>
    </w:p>
    <w:p w14:paraId="5D4DF6A1" w14:textId="3F7A36B7" w:rsidR="008658B4" w:rsidRPr="005516B6" w:rsidRDefault="008658B4" w:rsidP="000A334F">
      <w:pPr>
        <w:pStyle w:val="DHSbody"/>
        <w:spacing w:line="276" w:lineRule="auto"/>
        <w:jc w:val="both"/>
        <w:rPr>
          <w:rFonts w:ascii="Lato" w:hAnsi="Lato" w:cstheme="minorHAnsi"/>
          <w:color w:val="auto"/>
          <w:sz w:val="22"/>
          <w:szCs w:val="22"/>
        </w:rPr>
      </w:pPr>
      <w:r w:rsidRPr="005516B6">
        <w:rPr>
          <w:rFonts w:ascii="Lato" w:hAnsi="Lato" w:cstheme="minorHAnsi"/>
          <w:color w:val="auto"/>
          <w:sz w:val="22"/>
          <w:szCs w:val="22"/>
        </w:rPr>
        <w:t xml:space="preserve">Section </w:t>
      </w:r>
      <w:r w:rsidR="00570127" w:rsidRPr="005516B6">
        <w:rPr>
          <w:rFonts w:ascii="Lato" w:hAnsi="Lato" w:cstheme="minorHAnsi"/>
          <w:color w:val="auto"/>
          <w:sz w:val="22"/>
          <w:szCs w:val="22"/>
        </w:rPr>
        <w:t xml:space="preserve">115 </w:t>
      </w:r>
      <w:r w:rsidR="007F56C1" w:rsidRPr="005516B6">
        <w:rPr>
          <w:rFonts w:ascii="Lato" w:hAnsi="Lato" w:cstheme="minorHAnsi"/>
          <w:color w:val="auto"/>
          <w:sz w:val="22"/>
          <w:szCs w:val="22"/>
        </w:rPr>
        <w:t xml:space="preserve">of the Act </w:t>
      </w:r>
      <w:r w:rsidRPr="005516B6">
        <w:rPr>
          <w:rFonts w:ascii="Lato" w:hAnsi="Lato" w:cstheme="minorHAnsi"/>
          <w:color w:val="auto"/>
          <w:sz w:val="22"/>
          <w:szCs w:val="22"/>
        </w:rPr>
        <w:t>states that as soon as practicable after a member becomes aware of a conflict of interest</w:t>
      </w:r>
      <w:r w:rsidR="00570127" w:rsidRPr="005516B6">
        <w:rPr>
          <w:rFonts w:ascii="Lato" w:hAnsi="Lato" w:cstheme="minorHAnsi"/>
          <w:color w:val="auto"/>
          <w:sz w:val="22"/>
          <w:szCs w:val="22"/>
        </w:rPr>
        <w:t xml:space="preserve"> in a matter that has arisen or is about to arise before </w:t>
      </w:r>
      <w:r w:rsidR="00EF06A5" w:rsidRPr="005516B6">
        <w:rPr>
          <w:rFonts w:ascii="Lato" w:hAnsi="Lato" w:cstheme="minorHAnsi"/>
          <w:color w:val="auto"/>
          <w:sz w:val="22"/>
          <w:szCs w:val="22"/>
        </w:rPr>
        <w:t xml:space="preserve">council, </w:t>
      </w:r>
      <w:r w:rsidR="00570127" w:rsidRPr="005516B6">
        <w:rPr>
          <w:rFonts w:ascii="Lato" w:hAnsi="Lato" w:cstheme="minorHAnsi"/>
          <w:color w:val="auto"/>
          <w:sz w:val="22"/>
          <w:szCs w:val="22"/>
        </w:rPr>
        <w:t>the member must disclose the interest that gives rise to the conflict.</w:t>
      </w:r>
      <w:r w:rsidR="00FA096F" w:rsidRPr="005516B6">
        <w:rPr>
          <w:rFonts w:ascii="Lato" w:hAnsi="Lato" w:cstheme="minorHAnsi"/>
          <w:color w:val="auto"/>
          <w:sz w:val="22"/>
          <w:szCs w:val="22"/>
        </w:rPr>
        <w:t xml:space="preserve"> </w:t>
      </w:r>
      <w:r w:rsidR="007F56C1" w:rsidRPr="005516B6">
        <w:rPr>
          <w:rFonts w:ascii="Lato" w:hAnsi="Lato" w:cstheme="minorHAnsi"/>
          <w:color w:val="auto"/>
          <w:sz w:val="22"/>
          <w:szCs w:val="22"/>
        </w:rPr>
        <w:t xml:space="preserve">A council member cannot, without prior approval from the </w:t>
      </w:r>
      <w:r w:rsidR="00EF06A5" w:rsidRPr="005516B6">
        <w:rPr>
          <w:rFonts w:ascii="Lato" w:hAnsi="Lato" w:cstheme="minorHAnsi"/>
          <w:color w:val="auto"/>
          <w:sz w:val="22"/>
          <w:szCs w:val="22"/>
        </w:rPr>
        <w:t>M</w:t>
      </w:r>
      <w:r w:rsidR="007F56C1" w:rsidRPr="005516B6">
        <w:rPr>
          <w:rFonts w:ascii="Lato" w:hAnsi="Lato" w:cstheme="minorHAnsi"/>
          <w:color w:val="auto"/>
          <w:sz w:val="22"/>
          <w:szCs w:val="22"/>
        </w:rPr>
        <w:t xml:space="preserve">inister, be present at a council meeting while the matter in which the </w:t>
      </w:r>
      <w:r w:rsidR="007F56C1" w:rsidRPr="005516B6">
        <w:rPr>
          <w:rFonts w:ascii="Lato" w:hAnsi="Lato" w:cstheme="minorHAnsi"/>
          <w:color w:val="auto"/>
          <w:sz w:val="22"/>
          <w:szCs w:val="22"/>
        </w:rPr>
        <w:lastRenderedPageBreak/>
        <w:t xml:space="preserve">member has a conflict of interest is under consideration and nor can that member participate in any discussion on the </w:t>
      </w:r>
      <w:r w:rsidR="00B16E87" w:rsidRPr="005516B6">
        <w:rPr>
          <w:rFonts w:ascii="Lato" w:hAnsi="Lato" w:cstheme="minorHAnsi"/>
          <w:color w:val="auto"/>
          <w:sz w:val="22"/>
          <w:szCs w:val="22"/>
        </w:rPr>
        <w:t>matter or</w:t>
      </w:r>
      <w:r w:rsidR="00EF06A5" w:rsidRPr="005516B6">
        <w:rPr>
          <w:rFonts w:ascii="Lato" w:hAnsi="Lato" w:cstheme="minorHAnsi"/>
          <w:color w:val="auto"/>
          <w:sz w:val="22"/>
          <w:szCs w:val="22"/>
        </w:rPr>
        <w:t xml:space="preserve"> engage in </w:t>
      </w:r>
      <w:proofErr w:type="spellStart"/>
      <w:r w:rsidR="00EF06A5" w:rsidRPr="005516B6">
        <w:rPr>
          <w:rFonts w:ascii="Lato" w:hAnsi="Lato" w:cstheme="minorHAnsi"/>
          <w:color w:val="auto"/>
          <w:sz w:val="22"/>
          <w:szCs w:val="22"/>
        </w:rPr>
        <w:t>behavio</w:t>
      </w:r>
      <w:r w:rsidR="006C079E" w:rsidRPr="005516B6">
        <w:rPr>
          <w:rFonts w:ascii="Lato" w:hAnsi="Lato" w:cstheme="minorHAnsi"/>
          <w:color w:val="auto"/>
          <w:sz w:val="22"/>
          <w:szCs w:val="22"/>
        </w:rPr>
        <w:t>u</w:t>
      </w:r>
      <w:r w:rsidR="00EF06A5" w:rsidRPr="005516B6">
        <w:rPr>
          <w:rFonts w:ascii="Lato" w:hAnsi="Lato" w:cstheme="minorHAnsi"/>
          <w:color w:val="auto"/>
          <w:sz w:val="22"/>
          <w:szCs w:val="22"/>
        </w:rPr>
        <w:t>r</w:t>
      </w:r>
      <w:proofErr w:type="spellEnd"/>
      <w:r w:rsidR="00EF06A5" w:rsidRPr="005516B6">
        <w:rPr>
          <w:rFonts w:ascii="Lato" w:hAnsi="Lato" w:cstheme="minorHAnsi"/>
          <w:color w:val="auto"/>
          <w:sz w:val="22"/>
          <w:szCs w:val="22"/>
        </w:rPr>
        <w:t xml:space="preserve"> that may influence the council’s decision</w:t>
      </w:r>
      <w:r w:rsidR="007F56C1" w:rsidRPr="005516B6">
        <w:rPr>
          <w:rFonts w:ascii="Lato" w:hAnsi="Lato" w:cstheme="minorHAnsi"/>
          <w:color w:val="auto"/>
          <w:sz w:val="22"/>
          <w:szCs w:val="22"/>
        </w:rPr>
        <w:t>.</w:t>
      </w:r>
    </w:p>
    <w:p w14:paraId="46E2E553" w14:textId="571AC8EE" w:rsidR="009B4813" w:rsidRPr="005516B6" w:rsidRDefault="008658B4" w:rsidP="000A334F">
      <w:pPr>
        <w:pStyle w:val="DHSbody"/>
        <w:spacing w:line="276" w:lineRule="auto"/>
        <w:jc w:val="both"/>
        <w:rPr>
          <w:rFonts w:ascii="Lato" w:hAnsi="Lato" w:cstheme="minorHAnsi"/>
          <w:color w:val="auto"/>
          <w:sz w:val="22"/>
          <w:szCs w:val="22"/>
        </w:rPr>
      </w:pPr>
      <w:r w:rsidRPr="005516B6">
        <w:rPr>
          <w:rFonts w:ascii="Lato" w:hAnsi="Lato" w:cstheme="minorHAnsi"/>
          <w:color w:val="auto"/>
          <w:sz w:val="22"/>
          <w:szCs w:val="22"/>
        </w:rPr>
        <w:t>New council members should be encouraged to think about and declare any possible conflicts of interest that may arise, including their positions or positions of their associates and family members in private companies who may contract to councils, or on Aboriginal corporations and other</w:t>
      </w:r>
      <w:r w:rsidR="00D433DA" w:rsidRPr="005516B6">
        <w:rPr>
          <w:rFonts w:ascii="Lato" w:hAnsi="Lato" w:cstheme="minorHAnsi"/>
          <w:color w:val="auto"/>
          <w:sz w:val="22"/>
          <w:szCs w:val="22"/>
        </w:rPr>
        <w:t xml:space="preserve"> </w:t>
      </w:r>
      <w:r w:rsidRPr="005516B6">
        <w:rPr>
          <w:rFonts w:ascii="Lato" w:hAnsi="Lato" w:cstheme="minorHAnsi"/>
          <w:color w:val="auto"/>
          <w:sz w:val="22"/>
          <w:szCs w:val="22"/>
        </w:rPr>
        <w:t xml:space="preserve">non-government </w:t>
      </w:r>
      <w:proofErr w:type="spellStart"/>
      <w:r w:rsidRPr="005516B6">
        <w:rPr>
          <w:rFonts w:ascii="Lato" w:hAnsi="Lato" w:cstheme="minorHAnsi"/>
          <w:color w:val="auto"/>
          <w:sz w:val="22"/>
          <w:szCs w:val="22"/>
        </w:rPr>
        <w:t>organisations</w:t>
      </w:r>
      <w:proofErr w:type="spellEnd"/>
      <w:r w:rsidRPr="005516B6">
        <w:rPr>
          <w:rFonts w:ascii="Lato" w:hAnsi="Lato" w:cstheme="minorHAnsi"/>
          <w:color w:val="auto"/>
          <w:sz w:val="22"/>
          <w:szCs w:val="22"/>
        </w:rPr>
        <w:t xml:space="preserve"> and boards that may have a relationship with council. </w:t>
      </w:r>
    </w:p>
    <w:p w14:paraId="41D6AA10" w14:textId="2FFE9B2A" w:rsidR="009B4813" w:rsidRPr="005516B6" w:rsidRDefault="009B4813" w:rsidP="000A334F">
      <w:pPr>
        <w:pStyle w:val="DHSbody"/>
        <w:spacing w:line="276" w:lineRule="auto"/>
        <w:jc w:val="both"/>
        <w:rPr>
          <w:rFonts w:ascii="Lato" w:hAnsi="Lato" w:cstheme="minorHAnsi"/>
          <w:color w:val="auto"/>
          <w:sz w:val="22"/>
          <w:szCs w:val="22"/>
        </w:rPr>
      </w:pPr>
      <w:r w:rsidRPr="005516B6">
        <w:rPr>
          <w:rFonts w:ascii="Lato" w:hAnsi="Lato" w:cstheme="minorHAnsi"/>
          <w:color w:val="auto"/>
          <w:sz w:val="22"/>
          <w:szCs w:val="22"/>
        </w:rPr>
        <w:t xml:space="preserve">As people can have subjective views on what forms a conflict of interest, it is useful to workshop examples, so everyone can have a shared </w:t>
      </w:r>
      <w:r w:rsidR="006C28E9" w:rsidRPr="005516B6">
        <w:rPr>
          <w:rFonts w:ascii="Lato" w:hAnsi="Lato" w:cstheme="minorHAnsi"/>
          <w:color w:val="auto"/>
          <w:sz w:val="22"/>
          <w:szCs w:val="22"/>
        </w:rPr>
        <w:t xml:space="preserve">understanding of what </w:t>
      </w:r>
      <w:r w:rsidR="00FA096F" w:rsidRPr="005516B6">
        <w:rPr>
          <w:rFonts w:ascii="Lato" w:hAnsi="Lato" w:cstheme="minorHAnsi"/>
          <w:color w:val="auto"/>
          <w:sz w:val="22"/>
          <w:szCs w:val="22"/>
        </w:rPr>
        <w:t>would be a conflict of interest.</w:t>
      </w:r>
    </w:p>
    <w:p w14:paraId="6C262754" w14:textId="7E9E4119" w:rsidR="00301FCC" w:rsidRPr="005516B6" w:rsidRDefault="00E0163E" w:rsidP="000A334F">
      <w:pPr>
        <w:pStyle w:val="DHSbody"/>
        <w:spacing w:line="276" w:lineRule="auto"/>
        <w:jc w:val="both"/>
        <w:rPr>
          <w:rFonts w:ascii="Lato" w:hAnsi="Lato" w:cstheme="minorHAnsi"/>
          <w:color w:val="auto"/>
          <w:sz w:val="22"/>
          <w:szCs w:val="22"/>
        </w:rPr>
      </w:pPr>
      <w:r w:rsidRPr="005516B6">
        <w:rPr>
          <w:rFonts w:ascii="Lato" w:hAnsi="Lato" w:cstheme="minorHAnsi"/>
          <w:color w:val="auto"/>
          <w:sz w:val="22"/>
          <w:szCs w:val="22"/>
        </w:rPr>
        <w:t>S</w:t>
      </w:r>
      <w:r w:rsidR="007F56C1" w:rsidRPr="005516B6">
        <w:rPr>
          <w:rFonts w:ascii="Lato" w:hAnsi="Lato" w:cstheme="minorHAnsi"/>
          <w:color w:val="auto"/>
          <w:sz w:val="22"/>
          <w:szCs w:val="22"/>
        </w:rPr>
        <w:t xml:space="preserve">ection </w:t>
      </w:r>
      <w:r w:rsidR="00487C7F" w:rsidRPr="005516B6">
        <w:rPr>
          <w:rFonts w:ascii="Lato" w:hAnsi="Lato" w:cstheme="minorHAnsi"/>
          <w:color w:val="auto"/>
          <w:sz w:val="22"/>
          <w:szCs w:val="22"/>
        </w:rPr>
        <w:t>179</w:t>
      </w:r>
      <w:r w:rsidR="005C0C95" w:rsidRPr="005516B6">
        <w:rPr>
          <w:rFonts w:ascii="Lato" w:hAnsi="Lato" w:cstheme="minorHAnsi"/>
          <w:color w:val="auto"/>
          <w:sz w:val="22"/>
          <w:szCs w:val="22"/>
        </w:rPr>
        <w:t xml:space="preserve"> </w:t>
      </w:r>
      <w:r w:rsidR="007F56C1" w:rsidRPr="005516B6">
        <w:rPr>
          <w:rFonts w:ascii="Lato" w:hAnsi="Lato" w:cstheme="minorHAnsi"/>
          <w:color w:val="auto"/>
          <w:sz w:val="22"/>
          <w:szCs w:val="22"/>
        </w:rPr>
        <w:t xml:space="preserve">of the Act </w:t>
      </w:r>
      <w:r w:rsidRPr="005516B6">
        <w:rPr>
          <w:rFonts w:ascii="Lato" w:hAnsi="Lato" w:cstheme="minorHAnsi"/>
          <w:color w:val="auto"/>
          <w:sz w:val="22"/>
          <w:szCs w:val="22"/>
        </w:rPr>
        <w:t xml:space="preserve">requires the CEO </w:t>
      </w:r>
      <w:r w:rsidR="007F56C1" w:rsidRPr="005516B6">
        <w:rPr>
          <w:rFonts w:ascii="Lato" w:hAnsi="Lato" w:cstheme="minorHAnsi"/>
          <w:color w:val="auto"/>
          <w:sz w:val="22"/>
          <w:szCs w:val="22"/>
        </w:rPr>
        <w:t xml:space="preserve">to disclose to council any personal or financial interest in a matter they are required or </w:t>
      </w:r>
      <w:proofErr w:type="spellStart"/>
      <w:r w:rsidR="007F56C1" w:rsidRPr="005516B6">
        <w:rPr>
          <w:rFonts w:ascii="Lato" w:hAnsi="Lato" w:cstheme="minorHAnsi"/>
          <w:color w:val="auto"/>
          <w:sz w:val="22"/>
          <w:szCs w:val="22"/>
        </w:rPr>
        <w:t>authorised</w:t>
      </w:r>
      <w:proofErr w:type="spellEnd"/>
      <w:r w:rsidR="007F56C1" w:rsidRPr="005516B6">
        <w:rPr>
          <w:rFonts w:ascii="Lato" w:hAnsi="Lato" w:cstheme="minorHAnsi"/>
          <w:color w:val="auto"/>
          <w:sz w:val="22"/>
          <w:szCs w:val="22"/>
        </w:rPr>
        <w:t xml:space="preserve"> to act or give advice on. </w:t>
      </w:r>
    </w:p>
    <w:p w14:paraId="6DBB8F9D" w14:textId="5EEF19E9" w:rsidR="0093053F" w:rsidRPr="005516B6" w:rsidRDefault="007F56C1" w:rsidP="000A334F">
      <w:pPr>
        <w:spacing w:after="120"/>
        <w:jc w:val="both"/>
        <w:rPr>
          <w:rFonts w:ascii="Lato" w:eastAsia="Arial" w:hAnsi="Lato" w:cstheme="minorHAnsi"/>
          <w:u w:color="000000"/>
          <w:lang w:val="en-US"/>
        </w:rPr>
      </w:pPr>
      <w:r w:rsidRPr="005516B6">
        <w:rPr>
          <w:rFonts w:ascii="Lato" w:hAnsi="Lato" w:cstheme="minorHAnsi"/>
        </w:rPr>
        <w:t>The CEO must not act in that matter except as authorised by the council</w:t>
      </w:r>
      <w:r w:rsidR="00E0163E" w:rsidRPr="005516B6">
        <w:rPr>
          <w:rFonts w:ascii="Lato" w:hAnsi="Lato" w:cstheme="minorHAnsi"/>
        </w:rPr>
        <w:t>.  It</w:t>
      </w:r>
      <w:r w:rsidRPr="005516B6">
        <w:rPr>
          <w:rFonts w:ascii="Lato" w:hAnsi="Lato" w:cstheme="minorHAnsi"/>
        </w:rPr>
        <w:t xml:space="preserve"> is recommended </w:t>
      </w:r>
      <w:r w:rsidR="004A6AA0">
        <w:rPr>
          <w:rFonts w:ascii="Lato" w:hAnsi="Lato" w:cstheme="minorHAnsi"/>
        </w:rPr>
        <w:t xml:space="preserve">that </w:t>
      </w:r>
      <w:r w:rsidRPr="005516B6">
        <w:rPr>
          <w:rFonts w:ascii="Lato" w:hAnsi="Lato" w:cstheme="minorHAnsi"/>
        </w:rPr>
        <w:t xml:space="preserve">the CEO </w:t>
      </w:r>
      <w:r w:rsidR="004A6AA0">
        <w:rPr>
          <w:rFonts w:ascii="Lato" w:hAnsi="Lato" w:cstheme="minorHAnsi"/>
        </w:rPr>
        <w:t>disclose</w:t>
      </w:r>
      <w:r w:rsidR="004A6AA0" w:rsidRPr="005516B6">
        <w:rPr>
          <w:rFonts w:ascii="Lato" w:hAnsi="Lato" w:cstheme="minorHAnsi"/>
        </w:rPr>
        <w:t xml:space="preserve"> </w:t>
      </w:r>
      <w:r w:rsidRPr="005516B6">
        <w:rPr>
          <w:rFonts w:ascii="Lato" w:hAnsi="Lato" w:cstheme="minorHAnsi"/>
        </w:rPr>
        <w:t>any existing conflicts of interest</w:t>
      </w:r>
      <w:r w:rsidR="004A6AA0">
        <w:rPr>
          <w:rFonts w:ascii="Lato" w:hAnsi="Lato" w:cstheme="minorHAnsi"/>
        </w:rPr>
        <w:t xml:space="preserve"> to the new council, </w:t>
      </w:r>
      <w:proofErr w:type="gramStart"/>
      <w:r w:rsidR="004A6AA0">
        <w:rPr>
          <w:rFonts w:ascii="Lato" w:hAnsi="Lato" w:cstheme="minorHAnsi"/>
        </w:rPr>
        <w:t>in order to</w:t>
      </w:r>
      <w:proofErr w:type="gramEnd"/>
      <w:r w:rsidR="004A6AA0">
        <w:rPr>
          <w:rFonts w:ascii="Lato" w:hAnsi="Lato" w:cstheme="minorHAnsi"/>
        </w:rPr>
        <w:t xml:space="preserve"> reconfirm and revisit</w:t>
      </w:r>
      <w:r w:rsidRPr="005516B6">
        <w:rPr>
          <w:rFonts w:ascii="Lato" w:hAnsi="Lato" w:cstheme="minorHAnsi"/>
        </w:rPr>
        <w:t xml:space="preserve"> council’s position.</w:t>
      </w:r>
    </w:p>
    <w:p w14:paraId="690FB6B5" w14:textId="65ABE2C2" w:rsidR="007F56C1" w:rsidRPr="005516B6" w:rsidRDefault="004E3B5D" w:rsidP="000A334F">
      <w:pPr>
        <w:pStyle w:val="DHSbody"/>
        <w:spacing w:before="120" w:after="0" w:line="276" w:lineRule="auto"/>
        <w:jc w:val="both"/>
        <w:rPr>
          <w:rFonts w:ascii="Lato" w:hAnsi="Lato" w:cstheme="minorHAnsi"/>
          <w:color w:val="auto"/>
          <w:sz w:val="22"/>
          <w:szCs w:val="22"/>
        </w:rPr>
      </w:pPr>
      <w:r w:rsidRPr="005516B6">
        <w:rPr>
          <w:rFonts w:ascii="Lato" w:hAnsi="Lato" w:cstheme="minorHAnsi"/>
          <w:color w:val="auto"/>
          <w:sz w:val="22"/>
          <w:szCs w:val="22"/>
        </w:rPr>
        <w:t xml:space="preserve">An information sheet is available on the </w:t>
      </w:r>
      <w:hyperlink r:id="rId8" w:history="1">
        <w:r w:rsidRPr="005516B6">
          <w:rPr>
            <w:rStyle w:val="Hyperlink"/>
            <w:rFonts w:ascii="Lato" w:hAnsi="Lato" w:cstheme="minorHAnsi"/>
            <w:color w:val="auto"/>
            <w:sz w:val="22"/>
            <w:szCs w:val="22"/>
            <w:u w:val="none"/>
          </w:rPr>
          <w:t>Department’s website</w:t>
        </w:r>
      </w:hyperlink>
      <w:r w:rsidRPr="005516B6">
        <w:rPr>
          <w:rFonts w:ascii="Lato" w:hAnsi="Lato" w:cstheme="minorHAnsi"/>
          <w:color w:val="auto"/>
          <w:sz w:val="22"/>
          <w:szCs w:val="22"/>
        </w:rPr>
        <w:t xml:space="preserve"> </w:t>
      </w:r>
      <w:r w:rsidR="0075158B" w:rsidRPr="005516B6">
        <w:rPr>
          <w:rFonts w:ascii="Lato" w:hAnsi="Lato" w:cstheme="minorHAnsi"/>
          <w:color w:val="auto"/>
          <w:sz w:val="22"/>
          <w:szCs w:val="22"/>
        </w:rPr>
        <w:t>which goes into more detail of</w:t>
      </w:r>
      <w:r w:rsidRPr="005516B6">
        <w:rPr>
          <w:rFonts w:ascii="Lato" w:hAnsi="Lato" w:cstheme="minorHAnsi"/>
          <w:color w:val="auto"/>
          <w:sz w:val="22"/>
          <w:szCs w:val="22"/>
        </w:rPr>
        <w:t xml:space="preserve"> what constitutes a conflict of interest, the steps to take if a member has a conflict of interest and some examples of potential conflicts. This information sheet should be made accessible to members.</w:t>
      </w:r>
      <w:r w:rsidR="004659F2" w:rsidRPr="005516B6">
        <w:rPr>
          <w:rFonts w:ascii="Lato" w:hAnsi="Lato" w:cstheme="minorHAnsi"/>
          <w:color w:val="auto"/>
          <w:sz w:val="22"/>
          <w:szCs w:val="22"/>
        </w:rPr>
        <w:t xml:space="preserve"> </w:t>
      </w:r>
    </w:p>
    <w:p w14:paraId="40D2A630" w14:textId="77777777" w:rsidR="008658B4" w:rsidRPr="005516B6" w:rsidRDefault="008658B4" w:rsidP="000A334F">
      <w:pPr>
        <w:pStyle w:val="Heading2"/>
        <w:jc w:val="both"/>
        <w:rPr>
          <w:rFonts w:ascii="Lato" w:hAnsi="Lato" w:cstheme="minorHAnsi"/>
        </w:rPr>
      </w:pPr>
      <w:r w:rsidRPr="005516B6">
        <w:rPr>
          <w:rFonts w:ascii="Lato" w:hAnsi="Lato" w:cstheme="minorHAnsi"/>
        </w:rPr>
        <w:t>Introduction of the Code of Conduct</w:t>
      </w:r>
    </w:p>
    <w:p w14:paraId="3819F4A7" w14:textId="15C1EF4A" w:rsidR="00C173E5" w:rsidRPr="005516B6" w:rsidRDefault="00292A2A" w:rsidP="000A334F">
      <w:pPr>
        <w:jc w:val="both"/>
        <w:rPr>
          <w:rFonts w:ascii="Lato" w:hAnsi="Lato" w:cstheme="minorHAnsi"/>
        </w:rPr>
      </w:pPr>
      <w:r w:rsidRPr="005516B6">
        <w:rPr>
          <w:rFonts w:ascii="Lato" w:hAnsi="Lato" w:cstheme="minorHAnsi"/>
        </w:rPr>
        <w:t xml:space="preserve">Schedule 1 of the Act outlines the Code of Conduct </w:t>
      </w:r>
      <w:r w:rsidR="00E41DB1">
        <w:rPr>
          <w:rFonts w:ascii="Lato" w:hAnsi="Lato" w:cstheme="minorHAnsi"/>
        </w:rPr>
        <w:t xml:space="preserve">(the Code) </w:t>
      </w:r>
      <w:r w:rsidRPr="005516B6">
        <w:rPr>
          <w:rFonts w:ascii="Lato" w:hAnsi="Lato" w:cstheme="minorHAnsi"/>
        </w:rPr>
        <w:t xml:space="preserve">that governs the behaviour of council members. Section 119 of the Act requires councils to publish the Code on </w:t>
      </w:r>
      <w:r w:rsidR="000668A3" w:rsidRPr="005516B6">
        <w:rPr>
          <w:rFonts w:ascii="Lato" w:hAnsi="Lato" w:cstheme="minorHAnsi"/>
        </w:rPr>
        <w:t>their</w:t>
      </w:r>
      <w:r w:rsidRPr="005516B6">
        <w:rPr>
          <w:rFonts w:ascii="Lato" w:hAnsi="Lato" w:cstheme="minorHAnsi"/>
        </w:rPr>
        <w:t xml:space="preserve"> website.</w:t>
      </w:r>
      <w:r w:rsidR="008658B4" w:rsidRPr="005516B6">
        <w:rPr>
          <w:rFonts w:ascii="Lato" w:hAnsi="Lato" w:cstheme="minorHAnsi"/>
        </w:rPr>
        <w:t xml:space="preserve"> The first </w:t>
      </w:r>
      <w:r w:rsidR="000668A3" w:rsidRPr="005516B6">
        <w:rPr>
          <w:rFonts w:ascii="Lato" w:hAnsi="Lato" w:cstheme="minorHAnsi"/>
        </w:rPr>
        <w:t xml:space="preserve">council </w:t>
      </w:r>
      <w:r w:rsidR="008658B4" w:rsidRPr="005516B6">
        <w:rPr>
          <w:rFonts w:ascii="Lato" w:hAnsi="Lato" w:cstheme="minorHAnsi"/>
        </w:rPr>
        <w:t>meeting</w:t>
      </w:r>
      <w:r w:rsidR="000668A3" w:rsidRPr="005516B6">
        <w:rPr>
          <w:rFonts w:ascii="Lato" w:hAnsi="Lato" w:cstheme="minorHAnsi"/>
        </w:rPr>
        <w:t xml:space="preserve"> provides</w:t>
      </w:r>
      <w:r w:rsidR="008658B4" w:rsidRPr="005516B6">
        <w:rPr>
          <w:rFonts w:ascii="Lato" w:hAnsi="Lato" w:cstheme="minorHAnsi"/>
        </w:rPr>
        <w:t xml:space="preserve"> an opportunity to </w:t>
      </w:r>
      <w:r w:rsidR="000668A3" w:rsidRPr="005516B6">
        <w:rPr>
          <w:rFonts w:ascii="Lato" w:hAnsi="Lato" w:cstheme="minorHAnsi"/>
        </w:rPr>
        <w:t xml:space="preserve">highlight the Code to </w:t>
      </w:r>
      <w:r w:rsidRPr="005516B6">
        <w:rPr>
          <w:rFonts w:ascii="Lato" w:hAnsi="Lato" w:cstheme="minorHAnsi"/>
        </w:rPr>
        <w:t xml:space="preserve">council </w:t>
      </w:r>
      <w:r w:rsidR="00AE41D5" w:rsidRPr="005516B6">
        <w:rPr>
          <w:rFonts w:ascii="Lato" w:hAnsi="Lato" w:cstheme="minorHAnsi"/>
        </w:rPr>
        <w:t>members</w:t>
      </w:r>
      <w:r w:rsidR="000668A3" w:rsidRPr="005516B6">
        <w:rPr>
          <w:rFonts w:ascii="Lato" w:hAnsi="Lato" w:cstheme="minorHAnsi"/>
        </w:rPr>
        <w:t>, as well as</w:t>
      </w:r>
      <w:r w:rsidRPr="005516B6">
        <w:rPr>
          <w:rFonts w:ascii="Lato" w:hAnsi="Lato" w:cstheme="minorHAnsi"/>
        </w:rPr>
        <w:t xml:space="preserve"> the council’s policy </w:t>
      </w:r>
      <w:r w:rsidR="000668A3" w:rsidRPr="005516B6">
        <w:rPr>
          <w:rFonts w:ascii="Lato" w:hAnsi="Lato" w:cstheme="minorHAnsi"/>
        </w:rPr>
        <w:t>regarding any breaches of the Code</w:t>
      </w:r>
      <w:r w:rsidR="008658B4" w:rsidRPr="005516B6">
        <w:rPr>
          <w:rFonts w:ascii="Lato" w:hAnsi="Lato" w:cstheme="minorHAnsi"/>
        </w:rPr>
        <w:t xml:space="preserve">. </w:t>
      </w:r>
    </w:p>
    <w:p w14:paraId="6C3E6424" w14:textId="593BBE4F" w:rsidR="008658B4" w:rsidRPr="005516B6" w:rsidRDefault="000668A3" w:rsidP="000A334F">
      <w:pPr>
        <w:jc w:val="both"/>
        <w:rPr>
          <w:rFonts w:ascii="Lato" w:hAnsi="Lato" w:cstheme="minorHAnsi"/>
        </w:rPr>
      </w:pPr>
      <w:r w:rsidRPr="005516B6">
        <w:rPr>
          <w:rFonts w:ascii="Lato" w:hAnsi="Lato" w:cstheme="minorHAnsi"/>
        </w:rPr>
        <w:t>The c</w:t>
      </w:r>
      <w:r w:rsidR="008658B4" w:rsidRPr="005516B6">
        <w:rPr>
          <w:rFonts w:ascii="Lato" w:hAnsi="Lato" w:cstheme="minorHAnsi"/>
        </w:rPr>
        <w:t xml:space="preserve">ouncil </w:t>
      </w:r>
      <w:r w:rsidRPr="005516B6">
        <w:rPr>
          <w:rFonts w:ascii="Lato" w:hAnsi="Lato" w:cstheme="minorHAnsi"/>
        </w:rPr>
        <w:t>may also consider</w:t>
      </w:r>
      <w:r w:rsidR="008658B4" w:rsidRPr="005516B6">
        <w:rPr>
          <w:rFonts w:ascii="Lato" w:hAnsi="Lato" w:cstheme="minorHAnsi"/>
        </w:rPr>
        <w:t xml:space="preserve"> passing a resolution </w:t>
      </w:r>
      <w:r w:rsidRPr="005516B6">
        <w:rPr>
          <w:rFonts w:ascii="Lato" w:hAnsi="Lato" w:cstheme="minorHAnsi"/>
        </w:rPr>
        <w:t xml:space="preserve">encouraging </w:t>
      </w:r>
      <w:r w:rsidR="00292A2A" w:rsidRPr="005516B6">
        <w:rPr>
          <w:rFonts w:ascii="Lato" w:hAnsi="Lato" w:cstheme="minorHAnsi"/>
        </w:rPr>
        <w:t>members to sign a</w:t>
      </w:r>
      <w:r w:rsidR="00645851" w:rsidRPr="005516B6">
        <w:rPr>
          <w:rFonts w:ascii="Lato" w:hAnsi="Lato" w:cstheme="minorHAnsi"/>
        </w:rPr>
        <w:t xml:space="preserve">n agreement </w:t>
      </w:r>
      <w:r w:rsidRPr="005516B6">
        <w:rPr>
          <w:rFonts w:ascii="Lato" w:hAnsi="Lato" w:cstheme="minorHAnsi"/>
        </w:rPr>
        <w:t>affirming their commitment</w:t>
      </w:r>
      <w:r w:rsidR="00292A2A" w:rsidRPr="005516B6">
        <w:rPr>
          <w:rFonts w:ascii="Lato" w:hAnsi="Lato" w:cstheme="minorHAnsi"/>
        </w:rPr>
        <w:t xml:space="preserve"> to uphold </w:t>
      </w:r>
      <w:r w:rsidR="00645851" w:rsidRPr="005516B6">
        <w:rPr>
          <w:rFonts w:ascii="Lato" w:hAnsi="Lato" w:cstheme="minorHAnsi"/>
        </w:rPr>
        <w:t xml:space="preserve">the values, culture and standards </w:t>
      </w:r>
      <w:r w:rsidR="00C173E5" w:rsidRPr="005516B6">
        <w:rPr>
          <w:rFonts w:ascii="Lato" w:hAnsi="Lato" w:cstheme="minorHAnsi"/>
        </w:rPr>
        <w:t>outlined in</w:t>
      </w:r>
      <w:r w:rsidR="00645851" w:rsidRPr="005516B6">
        <w:rPr>
          <w:rFonts w:ascii="Lato" w:hAnsi="Lato" w:cstheme="minorHAnsi"/>
        </w:rPr>
        <w:t xml:space="preserve"> the </w:t>
      </w:r>
      <w:r w:rsidR="00292A2A" w:rsidRPr="005516B6">
        <w:rPr>
          <w:rFonts w:ascii="Lato" w:hAnsi="Lato" w:cstheme="minorHAnsi"/>
        </w:rPr>
        <w:t>Code</w:t>
      </w:r>
      <w:r w:rsidR="00645851" w:rsidRPr="005516B6">
        <w:rPr>
          <w:rFonts w:ascii="Lato" w:hAnsi="Lato" w:cstheme="minorHAnsi"/>
        </w:rPr>
        <w:t xml:space="preserve">, </w:t>
      </w:r>
      <w:r w:rsidR="00C173E5" w:rsidRPr="005516B6">
        <w:rPr>
          <w:rFonts w:ascii="Lato" w:hAnsi="Lato" w:cstheme="minorHAnsi"/>
        </w:rPr>
        <w:t>as well as those of the</w:t>
      </w:r>
      <w:r w:rsidR="00645851" w:rsidRPr="005516B6">
        <w:rPr>
          <w:rFonts w:ascii="Lato" w:hAnsi="Lato" w:cstheme="minorHAnsi"/>
        </w:rPr>
        <w:t xml:space="preserve"> council and its community</w:t>
      </w:r>
      <w:r w:rsidR="00C173E5" w:rsidRPr="005516B6">
        <w:rPr>
          <w:rFonts w:ascii="Lato" w:hAnsi="Lato" w:cstheme="minorHAnsi"/>
        </w:rPr>
        <w:t>. This agreement would also emphasise their responsibility</w:t>
      </w:r>
      <w:r w:rsidR="00645851" w:rsidRPr="005516B6">
        <w:rPr>
          <w:rFonts w:ascii="Lato" w:hAnsi="Lato" w:cstheme="minorHAnsi"/>
        </w:rPr>
        <w:t xml:space="preserve"> to represent all </w:t>
      </w:r>
      <w:r w:rsidR="00C173E5" w:rsidRPr="005516B6">
        <w:rPr>
          <w:rFonts w:ascii="Lato" w:hAnsi="Lato" w:cstheme="minorHAnsi"/>
        </w:rPr>
        <w:t>residents of the</w:t>
      </w:r>
      <w:r w:rsidR="00645851" w:rsidRPr="005516B6">
        <w:rPr>
          <w:rFonts w:ascii="Lato" w:hAnsi="Lato" w:cstheme="minorHAnsi"/>
        </w:rPr>
        <w:t xml:space="preserve"> council areas</w:t>
      </w:r>
      <w:r w:rsidR="00C173E5" w:rsidRPr="005516B6">
        <w:rPr>
          <w:rFonts w:ascii="Lato" w:hAnsi="Lato" w:cstheme="minorHAnsi"/>
        </w:rPr>
        <w:t>,</w:t>
      </w:r>
      <w:r w:rsidR="00645851" w:rsidRPr="005516B6">
        <w:rPr>
          <w:rFonts w:ascii="Lato" w:hAnsi="Lato" w:cstheme="minorHAnsi"/>
        </w:rPr>
        <w:t xml:space="preserve"> </w:t>
      </w:r>
      <w:r w:rsidRPr="005516B6">
        <w:rPr>
          <w:rFonts w:ascii="Lato" w:hAnsi="Lato" w:cstheme="minorHAnsi"/>
        </w:rPr>
        <w:t>maintain</w:t>
      </w:r>
      <w:r w:rsidR="00292A2A" w:rsidRPr="005516B6">
        <w:rPr>
          <w:rFonts w:ascii="Lato" w:hAnsi="Lato" w:cstheme="minorHAnsi"/>
        </w:rPr>
        <w:t xml:space="preserve"> professional</w:t>
      </w:r>
      <w:r w:rsidRPr="005516B6">
        <w:rPr>
          <w:rFonts w:ascii="Lato" w:hAnsi="Lato" w:cstheme="minorHAnsi"/>
        </w:rPr>
        <w:t>ism</w:t>
      </w:r>
      <w:r w:rsidR="00292A2A" w:rsidRPr="005516B6">
        <w:rPr>
          <w:rFonts w:ascii="Lato" w:hAnsi="Lato" w:cstheme="minorHAnsi"/>
        </w:rPr>
        <w:t xml:space="preserve"> and </w:t>
      </w:r>
      <w:r w:rsidRPr="005516B6">
        <w:rPr>
          <w:rFonts w:ascii="Lato" w:hAnsi="Lato" w:cstheme="minorHAnsi"/>
        </w:rPr>
        <w:t>integrity</w:t>
      </w:r>
      <w:r w:rsidR="00292A2A" w:rsidRPr="005516B6">
        <w:rPr>
          <w:rFonts w:ascii="Lato" w:hAnsi="Lato" w:cstheme="minorHAnsi"/>
        </w:rPr>
        <w:t xml:space="preserve"> </w:t>
      </w:r>
      <w:r w:rsidRPr="005516B6">
        <w:rPr>
          <w:rFonts w:ascii="Lato" w:hAnsi="Lato" w:cstheme="minorHAnsi"/>
        </w:rPr>
        <w:t xml:space="preserve">throughout their term, </w:t>
      </w:r>
      <w:r w:rsidR="00C173E5" w:rsidRPr="005516B6">
        <w:rPr>
          <w:rFonts w:ascii="Lato" w:hAnsi="Lato" w:cstheme="minorHAnsi"/>
        </w:rPr>
        <w:t>and commit</w:t>
      </w:r>
      <w:r w:rsidRPr="005516B6">
        <w:rPr>
          <w:rFonts w:ascii="Lato" w:hAnsi="Lato" w:cstheme="minorHAnsi"/>
        </w:rPr>
        <w:t xml:space="preserve"> to </w:t>
      </w:r>
      <w:r w:rsidR="00C173E5" w:rsidRPr="005516B6">
        <w:rPr>
          <w:rFonts w:ascii="Lato" w:hAnsi="Lato" w:cstheme="minorHAnsi"/>
        </w:rPr>
        <w:t>participating in</w:t>
      </w:r>
      <w:r w:rsidRPr="005516B6">
        <w:rPr>
          <w:rFonts w:ascii="Lato" w:hAnsi="Lato" w:cstheme="minorHAnsi"/>
        </w:rPr>
        <w:t xml:space="preserve"> mediation or training </w:t>
      </w:r>
      <w:r w:rsidR="00C173E5" w:rsidRPr="005516B6">
        <w:rPr>
          <w:rFonts w:ascii="Lato" w:hAnsi="Lato" w:cstheme="minorHAnsi"/>
        </w:rPr>
        <w:t>should</w:t>
      </w:r>
      <w:r w:rsidR="00645851" w:rsidRPr="005516B6">
        <w:rPr>
          <w:rFonts w:ascii="Lato" w:hAnsi="Lato" w:cstheme="minorHAnsi"/>
        </w:rPr>
        <w:t xml:space="preserve"> they </w:t>
      </w:r>
      <w:r w:rsidRPr="005516B6">
        <w:rPr>
          <w:rFonts w:ascii="Lato" w:hAnsi="Lato" w:cstheme="minorHAnsi"/>
        </w:rPr>
        <w:t>breach the Code</w:t>
      </w:r>
      <w:r w:rsidR="008658B4" w:rsidRPr="005516B6">
        <w:rPr>
          <w:rFonts w:ascii="Lato" w:hAnsi="Lato" w:cstheme="minorHAnsi"/>
        </w:rPr>
        <w:t>.</w:t>
      </w:r>
    </w:p>
    <w:p w14:paraId="309497B7" w14:textId="77777777" w:rsidR="008658B4" w:rsidRPr="005516B6" w:rsidRDefault="008658B4" w:rsidP="000A334F">
      <w:pPr>
        <w:pStyle w:val="Heading2"/>
        <w:jc w:val="both"/>
        <w:rPr>
          <w:rFonts w:ascii="Lato" w:hAnsi="Lato" w:cstheme="minorHAnsi"/>
        </w:rPr>
      </w:pPr>
      <w:r w:rsidRPr="005516B6">
        <w:rPr>
          <w:rFonts w:ascii="Lato" w:hAnsi="Lato" w:cstheme="minorHAnsi"/>
        </w:rPr>
        <w:t xml:space="preserve">Council policies </w:t>
      </w:r>
    </w:p>
    <w:p w14:paraId="30F0718F" w14:textId="430E67C0" w:rsidR="00AE41D5" w:rsidRPr="005516B6" w:rsidRDefault="00AE41D5" w:rsidP="000A334F">
      <w:pPr>
        <w:jc w:val="both"/>
        <w:rPr>
          <w:rFonts w:ascii="Lato" w:hAnsi="Lato" w:cstheme="minorHAnsi"/>
        </w:rPr>
      </w:pPr>
      <w:r w:rsidRPr="005516B6">
        <w:rPr>
          <w:rFonts w:ascii="Lato" w:hAnsi="Lato" w:cstheme="minorHAnsi"/>
        </w:rPr>
        <w:t xml:space="preserve">Once a policy </w:t>
      </w:r>
      <w:r w:rsidR="00F10B02" w:rsidRPr="005516B6">
        <w:rPr>
          <w:rFonts w:ascii="Lato" w:hAnsi="Lato" w:cstheme="minorHAnsi"/>
        </w:rPr>
        <w:t>is</w:t>
      </w:r>
      <w:r w:rsidRPr="005516B6">
        <w:rPr>
          <w:rFonts w:ascii="Lato" w:hAnsi="Lato" w:cstheme="minorHAnsi"/>
        </w:rPr>
        <w:t xml:space="preserve"> adopted by </w:t>
      </w:r>
      <w:r w:rsidR="00F10B02" w:rsidRPr="005516B6">
        <w:rPr>
          <w:rFonts w:ascii="Lato" w:hAnsi="Lato" w:cstheme="minorHAnsi"/>
        </w:rPr>
        <w:t xml:space="preserve">the </w:t>
      </w:r>
      <w:r w:rsidRPr="005516B6">
        <w:rPr>
          <w:rFonts w:ascii="Lato" w:hAnsi="Lato" w:cstheme="minorHAnsi"/>
        </w:rPr>
        <w:t xml:space="preserve">council, </w:t>
      </w:r>
      <w:r w:rsidR="00F10B02" w:rsidRPr="005516B6">
        <w:rPr>
          <w:rFonts w:ascii="Lato" w:hAnsi="Lato" w:cstheme="minorHAnsi"/>
        </w:rPr>
        <w:t>it remains in effect following</w:t>
      </w:r>
      <w:r w:rsidRPr="005516B6">
        <w:rPr>
          <w:rFonts w:ascii="Lato" w:hAnsi="Lato" w:cstheme="minorHAnsi"/>
        </w:rPr>
        <w:t xml:space="preserve"> the election of a new council.  The first meeting of a new council is </w:t>
      </w:r>
      <w:r w:rsidR="00F10B02" w:rsidRPr="005516B6">
        <w:rPr>
          <w:rFonts w:ascii="Lato" w:hAnsi="Lato" w:cstheme="minorHAnsi"/>
        </w:rPr>
        <w:t>an ideal</w:t>
      </w:r>
      <w:r w:rsidRPr="005516B6">
        <w:rPr>
          <w:rFonts w:ascii="Lato" w:hAnsi="Lato" w:cstheme="minorHAnsi"/>
        </w:rPr>
        <w:t xml:space="preserve"> opportunity to inform elected members </w:t>
      </w:r>
      <w:r w:rsidR="00F10B02" w:rsidRPr="005516B6">
        <w:rPr>
          <w:rFonts w:ascii="Lato" w:hAnsi="Lato" w:cstheme="minorHAnsi"/>
        </w:rPr>
        <w:t>about the</w:t>
      </w:r>
      <w:r w:rsidRPr="005516B6">
        <w:rPr>
          <w:rFonts w:ascii="Lato" w:hAnsi="Lato" w:cstheme="minorHAnsi"/>
        </w:rPr>
        <w:t xml:space="preserve"> council</w:t>
      </w:r>
      <w:r w:rsidR="00F10B02" w:rsidRPr="005516B6">
        <w:rPr>
          <w:rFonts w:ascii="Lato" w:hAnsi="Lato" w:cstheme="minorHAnsi"/>
        </w:rPr>
        <w:t>’s</w:t>
      </w:r>
      <w:r w:rsidRPr="005516B6">
        <w:rPr>
          <w:rFonts w:ascii="Lato" w:hAnsi="Lato" w:cstheme="minorHAnsi"/>
        </w:rPr>
        <w:t xml:space="preserve"> policies</w:t>
      </w:r>
      <w:r w:rsidR="00F10B02" w:rsidRPr="005516B6">
        <w:rPr>
          <w:rFonts w:ascii="Lato" w:hAnsi="Lato" w:cstheme="minorHAnsi"/>
        </w:rPr>
        <w:t xml:space="preserve">, by providing a list of the </w:t>
      </w:r>
      <w:r w:rsidR="00F82D18" w:rsidRPr="005516B6">
        <w:rPr>
          <w:rFonts w:ascii="Lato" w:hAnsi="Lato" w:cstheme="minorHAnsi"/>
        </w:rPr>
        <w:t>documents</w:t>
      </w:r>
      <w:r w:rsidR="00F10B02" w:rsidRPr="005516B6">
        <w:rPr>
          <w:rFonts w:ascii="Lato" w:hAnsi="Lato" w:cstheme="minorHAnsi"/>
        </w:rPr>
        <w:t xml:space="preserve">, including </w:t>
      </w:r>
      <w:r w:rsidRPr="005516B6">
        <w:rPr>
          <w:rFonts w:ascii="Lato" w:hAnsi="Lato" w:cstheme="minorHAnsi"/>
        </w:rPr>
        <w:t>where the</w:t>
      </w:r>
      <w:r w:rsidR="00F10B02" w:rsidRPr="005516B6">
        <w:rPr>
          <w:rFonts w:ascii="Lato" w:hAnsi="Lato" w:cstheme="minorHAnsi"/>
        </w:rPr>
        <w:t>se</w:t>
      </w:r>
      <w:r w:rsidRPr="005516B6">
        <w:rPr>
          <w:rFonts w:ascii="Lato" w:hAnsi="Lato" w:cstheme="minorHAnsi"/>
        </w:rPr>
        <w:t xml:space="preserve"> documents can be </w:t>
      </w:r>
      <w:r w:rsidR="00F10B02" w:rsidRPr="005516B6">
        <w:rPr>
          <w:rFonts w:ascii="Lato" w:hAnsi="Lato" w:cstheme="minorHAnsi"/>
        </w:rPr>
        <w:t>accessed, and the date of the last review</w:t>
      </w:r>
      <w:r w:rsidRPr="005516B6">
        <w:rPr>
          <w:rFonts w:ascii="Lato" w:hAnsi="Lato" w:cstheme="minorHAnsi"/>
        </w:rPr>
        <w:t>. It is</w:t>
      </w:r>
      <w:r w:rsidR="00F10B02" w:rsidRPr="005516B6">
        <w:rPr>
          <w:rFonts w:ascii="Lato" w:hAnsi="Lato" w:cstheme="minorHAnsi"/>
        </w:rPr>
        <w:t xml:space="preserve"> crucial</w:t>
      </w:r>
      <w:r w:rsidRPr="005516B6">
        <w:rPr>
          <w:rFonts w:ascii="Lato" w:hAnsi="Lato" w:cstheme="minorHAnsi"/>
        </w:rPr>
        <w:t xml:space="preserve"> for elected members to familiarise themselves with any policies that </w:t>
      </w:r>
      <w:r w:rsidR="00F10B02" w:rsidRPr="005516B6">
        <w:rPr>
          <w:rFonts w:ascii="Lato" w:hAnsi="Lato" w:cstheme="minorHAnsi"/>
        </w:rPr>
        <w:t xml:space="preserve">may </w:t>
      </w:r>
      <w:r w:rsidRPr="005516B6">
        <w:rPr>
          <w:rFonts w:ascii="Lato" w:hAnsi="Lato" w:cstheme="minorHAnsi"/>
        </w:rPr>
        <w:t xml:space="preserve">guide their </w:t>
      </w:r>
      <w:r w:rsidR="00371733" w:rsidRPr="005516B6">
        <w:rPr>
          <w:rFonts w:ascii="Lato" w:hAnsi="Lato" w:cstheme="minorHAnsi"/>
        </w:rPr>
        <w:t xml:space="preserve">behaviour and </w:t>
      </w:r>
      <w:r w:rsidRPr="005516B6">
        <w:rPr>
          <w:rFonts w:ascii="Lato" w:hAnsi="Lato" w:cstheme="minorHAnsi"/>
        </w:rPr>
        <w:t>decision</w:t>
      </w:r>
      <w:r w:rsidR="00F10B02" w:rsidRPr="005516B6">
        <w:rPr>
          <w:rFonts w:ascii="Lato" w:hAnsi="Lato" w:cstheme="minorHAnsi"/>
        </w:rPr>
        <w:t>-making</w:t>
      </w:r>
      <w:r w:rsidRPr="005516B6">
        <w:rPr>
          <w:rFonts w:ascii="Lato" w:hAnsi="Lato" w:cstheme="minorHAnsi"/>
        </w:rPr>
        <w:t xml:space="preserve">. </w:t>
      </w:r>
    </w:p>
    <w:p w14:paraId="70E5BF42" w14:textId="77777777" w:rsidR="008658B4" w:rsidRPr="005516B6" w:rsidRDefault="008658B4" w:rsidP="000A334F">
      <w:pPr>
        <w:pStyle w:val="Heading2"/>
        <w:jc w:val="both"/>
        <w:rPr>
          <w:rFonts w:ascii="Lato" w:hAnsi="Lato" w:cstheme="minorHAnsi"/>
        </w:rPr>
      </w:pPr>
      <w:r w:rsidRPr="005516B6">
        <w:rPr>
          <w:rFonts w:ascii="Lato" w:hAnsi="Lato" w:cstheme="minorHAnsi"/>
        </w:rPr>
        <w:t>Council’s strategic and financial plan</w:t>
      </w:r>
    </w:p>
    <w:p w14:paraId="38E7290F" w14:textId="02E59B0F" w:rsidR="008658B4" w:rsidRPr="005516B6" w:rsidRDefault="008658B4" w:rsidP="000A334F">
      <w:pPr>
        <w:pStyle w:val="DHSbody"/>
        <w:spacing w:line="276" w:lineRule="auto"/>
        <w:jc w:val="both"/>
        <w:rPr>
          <w:rFonts w:ascii="Lato" w:hAnsi="Lato" w:cstheme="minorHAnsi"/>
          <w:color w:val="auto"/>
          <w:sz w:val="22"/>
          <w:szCs w:val="22"/>
        </w:rPr>
      </w:pPr>
      <w:r w:rsidRPr="005516B6">
        <w:rPr>
          <w:rFonts w:ascii="Lato" w:hAnsi="Lato" w:cstheme="minorHAnsi"/>
          <w:color w:val="auto"/>
          <w:sz w:val="22"/>
          <w:szCs w:val="22"/>
        </w:rPr>
        <w:t xml:space="preserve">The CEO should provide an overview of the key strategic directions set in the council’s annual and </w:t>
      </w:r>
      <w:r w:rsidR="00ED6442" w:rsidRPr="005516B6">
        <w:rPr>
          <w:rFonts w:ascii="Lato" w:hAnsi="Lato" w:cstheme="minorHAnsi"/>
          <w:color w:val="auto"/>
          <w:sz w:val="22"/>
          <w:szCs w:val="22"/>
        </w:rPr>
        <w:t>long-term</w:t>
      </w:r>
      <w:r w:rsidRPr="005516B6">
        <w:rPr>
          <w:rFonts w:ascii="Lato" w:hAnsi="Lato" w:cstheme="minorHAnsi"/>
          <w:color w:val="auto"/>
          <w:sz w:val="22"/>
          <w:szCs w:val="22"/>
        </w:rPr>
        <w:t xml:space="preserve"> plan and outline some of the major developments and initiatives of council. </w:t>
      </w:r>
      <w:r w:rsidR="00066C75">
        <w:rPr>
          <w:rFonts w:ascii="Lato" w:hAnsi="Lato" w:cstheme="minorHAnsi"/>
          <w:color w:val="auto"/>
          <w:sz w:val="22"/>
          <w:szCs w:val="22"/>
        </w:rPr>
        <w:br/>
      </w:r>
      <w:r w:rsidRPr="005516B6">
        <w:rPr>
          <w:rFonts w:ascii="Lato" w:hAnsi="Lato" w:cstheme="minorHAnsi"/>
          <w:color w:val="auto"/>
          <w:sz w:val="22"/>
          <w:szCs w:val="22"/>
        </w:rPr>
        <w:lastRenderedPageBreak/>
        <w:t xml:space="preserve">The CEO should provide details on the status of </w:t>
      </w:r>
      <w:r w:rsidR="00755A58" w:rsidRPr="005516B6">
        <w:rPr>
          <w:rFonts w:ascii="Lato" w:hAnsi="Lato" w:cstheme="minorHAnsi"/>
          <w:color w:val="auto"/>
          <w:sz w:val="22"/>
          <w:szCs w:val="22"/>
        </w:rPr>
        <w:t xml:space="preserve">council’s </w:t>
      </w:r>
      <w:r w:rsidRPr="005516B6">
        <w:rPr>
          <w:rFonts w:ascii="Lato" w:hAnsi="Lato" w:cstheme="minorHAnsi"/>
          <w:color w:val="auto"/>
          <w:sz w:val="22"/>
          <w:szCs w:val="22"/>
        </w:rPr>
        <w:t xml:space="preserve">major projects and what stages these are at.   </w:t>
      </w:r>
    </w:p>
    <w:p w14:paraId="229AED0B" w14:textId="5BBA282A" w:rsidR="00AE41D5" w:rsidRPr="005516B6" w:rsidRDefault="00AE41D5" w:rsidP="000A334F">
      <w:pPr>
        <w:pStyle w:val="DHSbody"/>
        <w:spacing w:line="276" w:lineRule="auto"/>
        <w:jc w:val="both"/>
        <w:rPr>
          <w:rFonts w:ascii="Lato" w:hAnsi="Lato" w:cstheme="minorHAnsi"/>
          <w:color w:val="auto"/>
          <w:sz w:val="22"/>
          <w:szCs w:val="22"/>
        </w:rPr>
      </w:pPr>
      <w:r w:rsidRPr="005516B6">
        <w:rPr>
          <w:rFonts w:ascii="Lato" w:hAnsi="Lato" w:cstheme="minorHAnsi"/>
          <w:color w:val="auto"/>
          <w:sz w:val="22"/>
          <w:szCs w:val="22"/>
        </w:rPr>
        <w:t>At the first meeting, the CEO must present financial reports as required under the Accounting Regulations</w:t>
      </w:r>
      <w:r w:rsidR="00755A58" w:rsidRPr="005516B6">
        <w:rPr>
          <w:rFonts w:ascii="Lato" w:hAnsi="Lato" w:cstheme="minorHAnsi"/>
          <w:color w:val="auto"/>
          <w:sz w:val="22"/>
          <w:szCs w:val="22"/>
        </w:rPr>
        <w:t xml:space="preserve"> and advise elected members</w:t>
      </w:r>
      <w:r w:rsidR="00D56B85">
        <w:rPr>
          <w:rFonts w:ascii="Lato" w:hAnsi="Lato" w:cstheme="minorHAnsi"/>
          <w:color w:val="auto"/>
          <w:sz w:val="22"/>
          <w:szCs w:val="22"/>
        </w:rPr>
        <w:t xml:space="preserve"> that</w:t>
      </w:r>
      <w:r w:rsidR="00755A58" w:rsidRPr="005516B6">
        <w:rPr>
          <w:rFonts w:ascii="Lato" w:hAnsi="Lato" w:cstheme="minorHAnsi"/>
          <w:color w:val="auto"/>
          <w:sz w:val="22"/>
          <w:szCs w:val="22"/>
        </w:rPr>
        <w:t xml:space="preserve"> t</w:t>
      </w:r>
      <w:r w:rsidRPr="005516B6">
        <w:rPr>
          <w:rFonts w:ascii="Lato" w:hAnsi="Lato" w:cstheme="minorHAnsi"/>
          <w:color w:val="auto"/>
          <w:sz w:val="22"/>
          <w:szCs w:val="22"/>
        </w:rPr>
        <w:t>here are a set of financial matters which must be included in the financial reports</w:t>
      </w:r>
      <w:r w:rsidR="002C3865" w:rsidRPr="005516B6">
        <w:rPr>
          <w:rFonts w:ascii="Lato" w:hAnsi="Lato" w:cstheme="minorHAnsi"/>
          <w:color w:val="auto"/>
          <w:sz w:val="22"/>
          <w:szCs w:val="22"/>
        </w:rPr>
        <w:t xml:space="preserve">. </w:t>
      </w:r>
      <w:r w:rsidRPr="005516B6">
        <w:rPr>
          <w:rFonts w:ascii="Lato" w:hAnsi="Lato" w:cstheme="minorHAnsi"/>
          <w:color w:val="auto"/>
          <w:sz w:val="22"/>
          <w:szCs w:val="22"/>
        </w:rPr>
        <w:t xml:space="preserve"> </w:t>
      </w:r>
      <w:r w:rsidR="002C3865" w:rsidRPr="005516B6">
        <w:rPr>
          <w:rFonts w:ascii="Lato" w:hAnsi="Lato" w:cstheme="minorHAnsi"/>
          <w:color w:val="auto"/>
          <w:sz w:val="22"/>
          <w:szCs w:val="22"/>
        </w:rPr>
        <w:t xml:space="preserve">The </w:t>
      </w:r>
      <w:r w:rsidRPr="005516B6">
        <w:rPr>
          <w:rFonts w:ascii="Lato" w:hAnsi="Lato" w:cstheme="minorHAnsi"/>
          <w:color w:val="auto"/>
          <w:sz w:val="22"/>
          <w:szCs w:val="22"/>
        </w:rPr>
        <w:t xml:space="preserve">council can </w:t>
      </w:r>
      <w:r w:rsidR="00755A58" w:rsidRPr="005516B6">
        <w:rPr>
          <w:rFonts w:ascii="Lato" w:hAnsi="Lato" w:cstheme="minorHAnsi"/>
          <w:color w:val="auto"/>
          <w:sz w:val="22"/>
          <w:szCs w:val="22"/>
        </w:rPr>
        <w:t>request</w:t>
      </w:r>
      <w:r w:rsidRPr="005516B6">
        <w:rPr>
          <w:rFonts w:ascii="Lato" w:hAnsi="Lato" w:cstheme="minorHAnsi"/>
          <w:color w:val="auto"/>
          <w:sz w:val="22"/>
          <w:szCs w:val="22"/>
        </w:rPr>
        <w:t xml:space="preserve"> the inclusion of other information in those reports.</w:t>
      </w:r>
    </w:p>
    <w:p w14:paraId="19BAFDD1" w14:textId="77777777" w:rsidR="008658B4" w:rsidRPr="005516B6" w:rsidRDefault="008658B4" w:rsidP="000A334F">
      <w:pPr>
        <w:pStyle w:val="Heading2"/>
        <w:jc w:val="both"/>
        <w:rPr>
          <w:rFonts w:ascii="Lato" w:hAnsi="Lato" w:cstheme="minorHAnsi"/>
        </w:rPr>
      </w:pPr>
      <w:r w:rsidRPr="005516B6">
        <w:rPr>
          <w:rFonts w:ascii="Lato" w:hAnsi="Lato" w:cstheme="minorHAnsi"/>
        </w:rPr>
        <w:t>Key contracts, agreements and major initiatives</w:t>
      </w:r>
    </w:p>
    <w:p w14:paraId="35A807E1" w14:textId="7EE8BA55" w:rsidR="008658B4" w:rsidRPr="005516B6" w:rsidRDefault="008658B4" w:rsidP="000A334F">
      <w:pPr>
        <w:jc w:val="both"/>
        <w:rPr>
          <w:rFonts w:ascii="Lato" w:hAnsi="Lato" w:cstheme="minorHAnsi"/>
        </w:rPr>
      </w:pPr>
      <w:r w:rsidRPr="005516B6">
        <w:rPr>
          <w:rFonts w:ascii="Lato" w:hAnsi="Lato" w:cstheme="minorHAnsi"/>
        </w:rPr>
        <w:t xml:space="preserve">The CEO should provide details of major funding agreements and contracts </w:t>
      </w:r>
      <w:r w:rsidR="00371733" w:rsidRPr="005516B6">
        <w:rPr>
          <w:rFonts w:ascii="Lato" w:hAnsi="Lato" w:cstheme="minorHAnsi"/>
        </w:rPr>
        <w:t>to ensure that</w:t>
      </w:r>
      <w:r w:rsidRPr="005516B6">
        <w:rPr>
          <w:rFonts w:ascii="Lato" w:hAnsi="Lato" w:cstheme="minorHAnsi"/>
        </w:rPr>
        <w:t xml:space="preserve"> all elected members are </w:t>
      </w:r>
      <w:r w:rsidR="00371733" w:rsidRPr="005516B6">
        <w:rPr>
          <w:rFonts w:ascii="Lato" w:hAnsi="Lato" w:cstheme="minorHAnsi"/>
        </w:rPr>
        <w:t xml:space="preserve">fully informed </w:t>
      </w:r>
      <w:r w:rsidRPr="005516B6">
        <w:rPr>
          <w:rFonts w:ascii="Lato" w:hAnsi="Lato" w:cstheme="minorHAnsi"/>
        </w:rPr>
        <w:t xml:space="preserve">of </w:t>
      </w:r>
      <w:r w:rsidR="00371733" w:rsidRPr="005516B6">
        <w:rPr>
          <w:rFonts w:ascii="Lato" w:hAnsi="Lato" w:cstheme="minorHAnsi"/>
        </w:rPr>
        <w:t xml:space="preserve">the </w:t>
      </w:r>
      <w:r w:rsidRPr="005516B6">
        <w:rPr>
          <w:rFonts w:ascii="Lato" w:hAnsi="Lato" w:cstheme="minorHAnsi"/>
        </w:rPr>
        <w:t>council’s contractual obligations</w:t>
      </w:r>
      <w:r w:rsidR="00371733" w:rsidRPr="005516B6">
        <w:rPr>
          <w:rFonts w:ascii="Lato" w:hAnsi="Lato" w:cstheme="minorHAnsi"/>
        </w:rPr>
        <w:t xml:space="preserve">, including the </w:t>
      </w:r>
      <w:r w:rsidRPr="005516B6">
        <w:rPr>
          <w:rFonts w:ascii="Lato" w:hAnsi="Lato" w:cstheme="minorHAnsi"/>
        </w:rPr>
        <w:t>terms and conditions</w:t>
      </w:r>
      <w:r w:rsidR="00371733" w:rsidRPr="005516B6">
        <w:rPr>
          <w:rFonts w:ascii="Lato" w:hAnsi="Lato" w:cstheme="minorHAnsi"/>
        </w:rPr>
        <w:t xml:space="preserve"> under which</w:t>
      </w:r>
      <w:r w:rsidRPr="005516B6">
        <w:rPr>
          <w:rFonts w:ascii="Lato" w:hAnsi="Lato" w:cstheme="minorHAnsi"/>
        </w:rPr>
        <w:t xml:space="preserve"> these obligations </w:t>
      </w:r>
      <w:r w:rsidR="00371733" w:rsidRPr="005516B6">
        <w:rPr>
          <w:rFonts w:ascii="Lato" w:hAnsi="Lato" w:cstheme="minorHAnsi"/>
        </w:rPr>
        <w:t>are established</w:t>
      </w:r>
      <w:r w:rsidRPr="005516B6">
        <w:rPr>
          <w:rFonts w:ascii="Lato" w:hAnsi="Lato" w:cstheme="minorHAnsi"/>
        </w:rPr>
        <w:t>.</w:t>
      </w:r>
    </w:p>
    <w:p w14:paraId="7BCF0888" w14:textId="77777777" w:rsidR="00985AE2" w:rsidRPr="005516B6" w:rsidRDefault="00985AE2" w:rsidP="000A334F">
      <w:pPr>
        <w:pStyle w:val="DHSbody"/>
        <w:jc w:val="both"/>
        <w:rPr>
          <w:rFonts w:ascii="Lato" w:eastAsiaTheme="majorEastAsia" w:hAnsi="Lato" w:cstheme="minorHAnsi"/>
          <w:b/>
          <w:bCs/>
          <w:color w:val="auto"/>
          <w:sz w:val="26"/>
          <w:szCs w:val="26"/>
          <w:lang w:val="en-AU"/>
        </w:rPr>
      </w:pPr>
      <w:r w:rsidRPr="005516B6">
        <w:rPr>
          <w:rFonts w:ascii="Lato" w:eastAsiaTheme="majorEastAsia" w:hAnsi="Lato" w:cstheme="minorHAnsi"/>
          <w:b/>
          <w:bCs/>
          <w:color w:val="auto"/>
          <w:sz w:val="26"/>
          <w:szCs w:val="26"/>
          <w:lang w:val="en-AU"/>
        </w:rPr>
        <w:t>Elected Member Handbook</w:t>
      </w:r>
    </w:p>
    <w:p w14:paraId="48811A50" w14:textId="6A0B70A6" w:rsidR="00985AE2" w:rsidRPr="005516B6" w:rsidRDefault="00985AE2" w:rsidP="000A334F">
      <w:pPr>
        <w:pStyle w:val="DHSbody"/>
        <w:spacing w:line="276" w:lineRule="auto"/>
        <w:jc w:val="both"/>
        <w:rPr>
          <w:rFonts w:ascii="Lato" w:hAnsi="Lato" w:cstheme="minorHAnsi"/>
          <w:sz w:val="22"/>
          <w:szCs w:val="22"/>
        </w:rPr>
      </w:pPr>
      <w:r w:rsidRPr="005516B6">
        <w:rPr>
          <w:rFonts w:ascii="Lato" w:hAnsi="Lato" w:cstheme="minorHAnsi"/>
          <w:sz w:val="22"/>
          <w:szCs w:val="22"/>
        </w:rPr>
        <w:t>The Elected Member Handbook is a guide</w:t>
      </w:r>
      <w:r w:rsidRPr="005516B6">
        <w:rPr>
          <w:rFonts w:ascii="Lato" w:hAnsi="Lato" w:cstheme="minorHAnsi"/>
          <w:color w:val="auto"/>
          <w:sz w:val="22"/>
          <w:szCs w:val="22"/>
        </w:rPr>
        <w:t xml:space="preserve"> available on the </w:t>
      </w:r>
      <w:hyperlink r:id="rId9" w:history="1">
        <w:r w:rsidRPr="005516B6">
          <w:rPr>
            <w:rStyle w:val="Hyperlink"/>
            <w:rFonts w:ascii="Lato" w:hAnsi="Lato" w:cstheme="minorHAnsi"/>
            <w:sz w:val="22"/>
            <w:szCs w:val="22"/>
            <w:u w:val="none"/>
          </w:rPr>
          <w:t>Department’s website</w:t>
        </w:r>
      </w:hyperlink>
      <w:r w:rsidRPr="005516B6">
        <w:rPr>
          <w:rFonts w:ascii="Lato" w:hAnsi="Lato" w:cstheme="minorHAnsi"/>
          <w:color w:val="auto"/>
          <w:sz w:val="22"/>
          <w:szCs w:val="22"/>
        </w:rPr>
        <w:t>, designed to</w:t>
      </w:r>
      <w:r w:rsidRPr="005516B6">
        <w:rPr>
          <w:rFonts w:ascii="Lato" w:hAnsi="Lato" w:cstheme="minorHAnsi"/>
          <w:sz w:val="22"/>
          <w:szCs w:val="22"/>
        </w:rPr>
        <w:t xml:space="preserve"> assist elected members in fulfilling their important role as effective representatives, making informed decisions and understanding their responsibilities.</w:t>
      </w:r>
      <w:r w:rsidRPr="005516B6">
        <w:rPr>
          <w:rFonts w:ascii="Lato" w:hAnsi="Lato" w:cstheme="minorHAnsi"/>
          <w:color w:val="auto"/>
          <w:sz w:val="22"/>
          <w:szCs w:val="22"/>
        </w:rPr>
        <w:t xml:space="preserve"> This guide should be made accessible to members.</w:t>
      </w:r>
    </w:p>
    <w:p w14:paraId="08E1DCFC" w14:textId="77777777" w:rsidR="00AE42F6" w:rsidRPr="005516B6" w:rsidRDefault="00AE42F6" w:rsidP="005516B6">
      <w:pPr>
        <w:pStyle w:val="Heading2"/>
        <w:rPr>
          <w:rFonts w:ascii="Lato" w:hAnsi="Lato" w:cstheme="minorHAnsi"/>
        </w:rPr>
      </w:pPr>
      <w:r w:rsidRPr="005516B6">
        <w:rPr>
          <w:rFonts w:ascii="Lato" w:hAnsi="Lato" w:cstheme="minorHAnsi"/>
        </w:rPr>
        <w:t>Local Authorities (only for Regional Councils)</w:t>
      </w:r>
    </w:p>
    <w:p w14:paraId="44B715A5" w14:textId="3D25257B" w:rsidR="005516B6" w:rsidRDefault="00755A58" w:rsidP="000A334F">
      <w:pPr>
        <w:pStyle w:val="DHSbody"/>
        <w:spacing w:line="276" w:lineRule="auto"/>
        <w:jc w:val="both"/>
        <w:rPr>
          <w:rFonts w:ascii="Lato" w:hAnsi="Lato" w:cstheme="minorHAnsi"/>
          <w:color w:val="auto"/>
          <w:sz w:val="22"/>
          <w:szCs w:val="22"/>
        </w:rPr>
      </w:pPr>
      <w:r w:rsidRPr="005516B6">
        <w:rPr>
          <w:rFonts w:ascii="Lato" w:hAnsi="Lato" w:cstheme="minorHAnsi"/>
          <w:color w:val="auto"/>
          <w:sz w:val="22"/>
          <w:szCs w:val="22"/>
        </w:rPr>
        <w:t xml:space="preserve">The CEO should provide an overview of the council’s policy on </w:t>
      </w:r>
      <w:r w:rsidR="00425583" w:rsidRPr="005516B6">
        <w:rPr>
          <w:rFonts w:ascii="Lato" w:hAnsi="Lato" w:cstheme="minorHAnsi"/>
          <w:color w:val="auto"/>
          <w:sz w:val="22"/>
          <w:szCs w:val="22"/>
        </w:rPr>
        <w:t>l</w:t>
      </w:r>
      <w:r w:rsidRPr="005516B6">
        <w:rPr>
          <w:rFonts w:ascii="Lato" w:hAnsi="Lato" w:cstheme="minorHAnsi"/>
          <w:color w:val="auto"/>
          <w:sz w:val="22"/>
          <w:szCs w:val="22"/>
        </w:rPr>
        <w:t xml:space="preserve">ocal </w:t>
      </w:r>
      <w:r w:rsidR="00425583" w:rsidRPr="005516B6">
        <w:rPr>
          <w:rFonts w:ascii="Lato" w:hAnsi="Lato" w:cstheme="minorHAnsi"/>
          <w:color w:val="auto"/>
          <w:sz w:val="22"/>
          <w:szCs w:val="22"/>
        </w:rPr>
        <w:t>a</w:t>
      </w:r>
      <w:r w:rsidRPr="005516B6">
        <w:rPr>
          <w:rFonts w:ascii="Lato" w:hAnsi="Lato" w:cstheme="minorHAnsi"/>
          <w:color w:val="auto"/>
          <w:sz w:val="22"/>
          <w:szCs w:val="22"/>
        </w:rPr>
        <w:t>uthorities and the composition of its members and whether new nominations are required following the general elections</w:t>
      </w:r>
      <w:r w:rsidR="00425583" w:rsidRPr="005516B6">
        <w:rPr>
          <w:rFonts w:ascii="Lato" w:hAnsi="Lato" w:cstheme="minorHAnsi"/>
          <w:color w:val="auto"/>
          <w:sz w:val="22"/>
          <w:szCs w:val="22"/>
        </w:rPr>
        <w:t xml:space="preserve">. Section 77 of the Act states that a local authority consists of at least one member of the council and such other members of the community or communities within the local authority’s area as the council appoints as members of the local authority by resolution. </w:t>
      </w:r>
    </w:p>
    <w:p w14:paraId="571714FB" w14:textId="77777777" w:rsidR="005516B6" w:rsidRPr="005516B6" w:rsidRDefault="005516B6" w:rsidP="005516B6">
      <w:pPr>
        <w:pStyle w:val="DHSbody"/>
        <w:rPr>
          <w:rFonts w:ascii="Lato" w:hAnsi="Lato" w:cstheme="minorHAnsi"/>
          <w:color w:val="auto"/>
          <w:sz w:val="22"/>
          <w:szCs w:val="22"/>
        </w:rPr>
      </w:pPr>
    </w:p>
    <w:p w14:paraId="0A430B1F" w14:textId="2A16FB89" w:rsidR="008658B4" w:rsidRPr="005516B6" w:rsidRDefault="000A334F" w:rsidP="005516B6">
      <w:pPr>
        <w:pStyle w:val="Heading1"/>
        <w:spacing w:after="0"/>
        <w:rPr>
          <w:rFonts w:ascii="Lato" w:hAnsi="Lato" w:cstheme="minorHAnsi"/>
          <w:color w:val="943634" w:themeColor="accent2" w:themeShade="BF"/>
          <w:szCs w:val="32"/>
        </w:rPr>
      </w:pPr>
      <w:r>
        <w:rPr>
          <w:rFonts w:ascii="Lato" w:hAnsi="Lato" w:cstheme="minorHAnsi"/>
          <w:color w:val="943634" w:themeColor="accent2" w:themeShade="BF"/>
          <w:szCs w:val="32"/>
        </w:rPr>
        <w:t xml:space="preserve">3. </w:t>
      </w:r>
      <w:r w:rsidR="008658B4" w:rsidRPr="005516B6">
        <w:rPr>
          <w:rFonts w:ascii="Lato" w:hAnsi="Lato" w:cstheme="minorHAnsi"/>
          <w:color w:val="943634" w:themeColor="accent2" w:themeShade="BF"/>
          <w:szCs w:val="32"/>
        </w:rPr>
        <w:t>Council business unchanged when a new council is elected</w:t>
      </w:r>
    </w:p>
    <w:p w14:paraId="490E6992" w14:textId="7BAAD56B" w:rsidR="008658B4" w:rsidRPr="005516B6" w:rsidRDefault="008658B4" w:rsidP="000A334F">
      <w:pPr>
        <w:jc w:val="both"/>
        <w:rPr>
          <w:rFonts w:ascii="Lato" w:hAnsi="Lato" w:cstheme="minorHAnsi"/>
        </w:rPr>
      </w:pPr>
      <w:r w:rsidRPr="005516B6">
        <w:rPr>
          <w:rFonts w:ascii="Lato" w:hAnsi="Lato" w:cstheme="minorHAnsi"/>
        </w:rPr>
        <w:t>Many aspects of a council</w:t>
      </w:r>
      <w:r w:rsidR="008D6079" w:rsidRPr="005516B6">
        <w:rPr>
          <w:rFonts w:ascii="Lato" w:hAnsi="Lato" w:cstheme="minorHAnsi"/>
        </w:rPr>
        <w:t>’</w:t>
      </w:r>
      <w:r w:rsidRPr="005516B6">
        <w:rPr>
          <w:rFonts w:ascii="Lato" w:hAnsi="Lato" w:cstheme="minorHAnsi"/>
        </w:rPr>
        <w:t xml:space="preserve">s business are unaffected </w:t>
      </w:r>
      <w:proofErr w:type="gramStart"/>
      <w:r w:rsidRPr="005516B6">
        <w:rPr>
          <w:rFonts w:ascii="Lato" w:hAnsi="Lato" w:cstheme="minorHAnsi"/>
        </w:rPr>
        <w:t>as a result of</w:t>
      </w:r>
      <w:proofErr w:type="gramEnd"/>
      <w:r w:rsidRPr="005516B6">
        <w:rPr>
          <w:rFonts w:ascii="Lato" w:hAnsi="Lato" w:cstheme="minorHAnsi"/>
        </w:rPr>
        <w:t xml:space="preserve"> a council election.   </w:t>
      </w:r>
    </w:p>
    <w:p w14:paraId="252E2FBE" w14:textId="357DD309" w:rsidR="00755A58" w:rsidRPr="005516B6" w:rsidRDefault="00755A58" w:rsidP="000A334F">
      <w:pPr>
        <w:pStyle w:val="DHSbody"/>
        <w:numPr>
          <w:ilvl w:val="0"/>
          <w:numId w:val="6"/>
        </w:numPr>
        <w:spacing w:line="276" w:lineRule="auto"/>
        <w:ind w:left="284"/>
        <w:jc w:val="both"/>
        <w:rPr>
          <w:rFonts w:ascii="Lato" w:eastAsia="Arial Unicode MS" w:hAnsi="Lato" w:cstheme="minorHAnsi"/>
          <w:color w:val="auto"/>
          <w:sz w:val="22"/>
          <w:szCs w:val="22"/>
        </w:rPr>
      </w:pPr>
      <w:r w:rsidRPr="005516B6">
        <w:rPr>
          <w:rFonts w:ascii="Lato" w:eastAsia="Arial Unicode MS" w:hAnsi="Lato" w:cstheme="minorHAnsi"/>
          <w:color w:val="auto"/>
          <w:sz w:val="22"/>
          <w:szCs w:val="22"/>
        </w:rPr>
        <w:t xml:space="preserve">Council policies </w:t>
      </w:r>
      <w:r w:rsidR="00F82D18" w:rsidRPr="005516B6">
        <w:rPr>
          <w:rFonts w:ascii="Lato" w:eastAsia="Arial Unicode MS" w:hAnsi="Lato" w:cstheme="minorHAnsi"/>
          <w:color w:val="auto"/>
          <w:sz w:val="22"/>
          <w:szCs w:val="22"/>
        </w:rPr>
        <w:t>remain in effect</w:t>
      </w:r>
      <w:r w:rsidRPr="005516B6">
        <w:rPr>
          <w:rFonts w:ascii="Lato" w:eastAsia="Arial Unicode MS" w:hAnsi="Lato" w:cstheme="minorHAnsi"/>
          <w:color w:val="auto"/>
          <w:sz w:val="22"/>
          <w:szCs w:val="22"/>
        </w:rPr>
        <w:t xml:space="preserve"> until they are changed through resolution.</w:t>
      </w:r>
    </w:p>
    <w:p w14:paraId="77EA5F44" w14:textId="015B6C2C" w:rsidR="00755A58" w:rsidRPr="005516B6" w:rsidRDefault="000A334F" w:rsidP="000A334F">
      <w:pPr>
        <w:pStyle w:val="DHSbody"/>
        <w:numPr>
          <w:ilvl w:val="0"/>
          <w:numId w:val="6"/>
        </w:numPr>
        <w:spacing w:line="276" w:lineRule="auto"/>
        <w:ind w:left="284"/>
        <w:jc w:val="both"/>
        <w:rPr>
          <w:rFonts w:ascii="Lato" w:eastAsia="Arial Unicode MS" w:hAnsi="Lato" w:cstheme="minorHAnsi"/>
          <w:color w:val="auto"/>
          <w:sz w:val="22"/>
          <w:szCs w:val="22"/>
        </w:rPr>
      </w:pPr>
      <w:r>
        <w:rPr>
          <w:rFonts w:ascii="Lato" w:eastAsia="Arial Unicode MS" w:hAnsi="Lato" w:cstheme="minorHAnsi"/>
          <w:color w:val="auto"/>
          <w:sz w:val="22"/>
          <w:szCs w:val="22"/>
        </w:rPr>
        <w:t>Council</w:t>
      </w:r>
      <w:r w:rsidR="00755A58" w:rsidRPr="005516B6">
        <w:rPr>
          <w:rFonts w:ascii="Lato" w:eastAsia="Arial Unicode MS" w:hAnsi="Lato" w:cstheme="minorHAnsi"/>
          <w:color w:val="auto"/>
          <w:sz w:val="22"/>
          <w:szCs w:val="22"/>
        </w:rPr>
        <w:t xml:space="preserve"> member allowances are </w:t>
      </w:r>
      <w:r w:rsidR="00AF5296" w:rsidRPr="005516B6">
        <w:rPr>
          <w:rFonts w:ascii="Lato" w:eastAsia="Arial Unicode MS" w:hAnsi="Lato" w:cstheme="minorHAnsi"/>
          <w:color w:val="auto"/>
          <w:sz w:val="22"/>
          <w:szCs w:val="22"/>
        </w:rPr>
        <w:t>determined by the Re</w:t>
      </w:r>
      <w:r>
        <w:rPr>
          <w:rFonts w:ascii="Lato" w:eastAsia="Arial Unicode MS" w:hAnsi="Lato" w:cstheme="minorHAnsi"/>
          <w:color w:val="auto"/>
          <w:sz w:val="22"/>
          <w:szCs w:val="22"/>
        </w:rPr>
        <w:t>mun</w:t>
      </w:r>
      <w:r w:rsidR="00AF5296" w:rsidRPr="005516B6">
        <w:rPr>
          <w:rFonts w:ascii="Lato" w:eastAsia="Arial Unicode MS" w:hAnsi="Lato" w:cstheme="minorHAnsi"/>
          <w:color w:val="auto"/>
          <w:sz w:val="22"/>
          <w:szCs w:val="22"/>
        </w:rPr>
        <w:t xml:space="preserve">eration Tribunal under section </w:t>
      </w:r>
      <w:r w:rsidR="00AF5296" w:rsidRPr="005516B6">
        <w:rPr>
          <w:rFonts w:ascii="Lato" w:eastAsia="Arial Unicode MS" w:hAnsi="Lato" w:cstheme="minorHAnsi"/>
          <w:i/>
          <w:iCs/>
          <w:color w:val="auto"/>
          <w:sz w:val="22"/>
          <w:szCs w:val="22"/>
        </w:rPr>
        <w:t>7B of the Assembly Members and Statutory Officers (Renumeration and Other Entitlements) Act 2006</w:t>
      </w:r>
      <w:r w:rsidR="00AF5296" w:rsidRPr="005516B6">
        <w:rPr>
          <w:rFonts w:ascii="Lato" w:eastAsia="Arial Unicode MS" w:hAnsi="Lato" w:cstheme="minorHAnsi"/>
          <w:color w:val="auto"/>
          <w:sz w:val="22"/>
          <w:szCs w:val="22"/>
        </w:rPr>
        <w:t xml:space="preserve">. </w:t>
      </w:r>
    </w:p>
    <w:p w14:paraId="72C14A29" w14:textId="76A7EB0E" w:rsidR="00755A58" w:rsidRPr="005516B6" w:rsidRDefault="00F82D18" w:rsidP="000A334F">
      <w:pPr>
        <w:pStyle w:val="DHSbody"/>
        <w:numPr>
          <w:ilvl w:val="0"/>
          <w:numId w:val="6"/>
        </w:numPr>
        <w:spacing w:line="276" w:lineRule="auto"/>
        <w:ind w:left="284"/>
        <w:jc w:val="both"/>
        <w:rPr>
          <w:rFonts w:ascii="Lato" w:eastAsia="Arial Unicode MS" w:hAnsi="Lato" w:cstheme="minorHAnsi"/>
          <w:color w:val="auto"/>
          <w:sz w:val="22"/>
          <w:szCs w:val="22"/>
        </w:rPr>
      </w:pPr>
      <w:r w:rsidRPr="005516B6">
        <w:rPr>
          <w:rFonts w:ascii="Lato" w:eastAsia="Arial Unicode MS" w:hAnsi="Lato" w:cstheme="minorHAnsi"/>
          <w:color w:val="auto"/>
          <w:sz w:val="22"/>
          <w:szCs w:val="22"/>
        </w:rPr>
        <w:t>Local Authorities and c</w:t>
      </w:r>
      <w:r w:rsidR="00755A58" w:rsidRPr="005516B6">
        <w:rPr>
          <w:rFonts w:ascii="Lato" w:eastAsia="Arial Unicode MS" w:hAnsi="Lato" w:cstheme="minorHAnsi"/>
          <w:color w:val="auto"/>
          <w:sz w:val="22"/>
          <w:szCs w:val="22"/>
        </w:rPr>
        <w:t>ouncil committees will continue to exist in accordance with the Act and council’s policies.</w:t>
      </w:r>
      <w:r w:rsidRPr="005516B6">
        <w:rPr>
          <w:rFonts w:ascii="Lato" w:eastAsia="Arial Unicode MS" w:hAnsi="Lato" w:cstheme="minorHAnsi"/>
          <w:color w:val="auto"/>
          <w:sz w:val="22"/>
          <w:szCs w:val="22"/>
        </w:rPr>
        <w:t xml:space="preserve"> The Council may resolve to establish, review or abolish a council committee</w:t>
      </w:r>
      <w:r w:rsidR="00A75BBF" w:rsidRPr="005516B6">
        <w:rPr>
          <w:rFonts w:ascii="Lato" w:eastAsia="Arial Unicode MS" w:hAnsi="Lato" w:cstheme="minorHAnsi"/>
          <w:color w:val="auto"/>
          <w:sz w:val="22"/>
          <w:szCs w:val="22"/>
        </w:rPr>
        <w:t>.</w:t>
      </w:r>
      <w:r w:rsidRPr="005516B6">
        <w:rPr>
          <w:rFonts w:ascii="Lato" w:eastAsia="Arial Unicode MS" w:hAnsi="Lato" w:cstheme="minorHAnsi"/>
          <w:color w:val="auto"/>
          <w:sz w:val="22"/>
          <w:szCs w:val="22"/>
        </w:rPr>
        <w:t xml:space="preserve"> </w:t>
      </w:r>
    </w:p>
    <w:p w14:paraId="7C470EE3" w14:textId="4C05B616" w:rsidR="00755A58" w:rsidRPr="005516B6" w:rsidRDefault="00755A58" w:rsidP="000A334F">
      <w:pPr>
        <w:pStyle w:val="DHSbody"/>
        <w:numPr>
          <w:ilvl w:val="0"/>
          <w:numId w:val="6"/>
        </w:numPr>
        <w:spacing w:line="276" w:lineRule="auto"/>
        <w:ind w:left="284"/>
        <w:jc w:val="both"/>
        <w:rPr>
          <w:rFonts w:ascii="Lato" w:eastAsia="Arial Unicode MS" w:hAnsi="Lato" w:cstheme="minorHAnsi"/>
          <w:color w:val="auto"/>
          <w:sz w:val="22"/>
          <w:szCs w:val="22"/>
        </w:rPr>
      </w:pPr>
      <w:r w:rsidRPr="005516B6">
        <w:rPr>
          <w:rFonts w:ascii="Lato" w:eastAsia="Arial Unicode MS" w:hAnsi="Lato" w:cstheme="minorHAnsi"/>
          <w:color w:val="auto"/>
          <w:sz w:val="22"/>
          <w:szCs w:val="22"/>
        </w:rPr>
        <w:t xml:space="preserve">Council </w:t>
      </w:r>
      <w:r w:rsidR="00F82D18" w:rsidRPr="005516B6">
        <w:rPr>
          <w:rFonts w:ascii="Lato" w:eastAsia="Arial Unicode MS" w:hAnsi="Lato" w:cstheme="minorHAnsi"/>
          <w:color w:val="auto"/>
          <w:sz w:val="22"/>
          <w:szCs w:val="22"/>
        </w:rPr>
        <w:t>d</w:t>
      </w:r>
      <w:r w:rsidRPr="005516B6">
        <w:rPr>
          <w:rFonts w:ascii="Lato" w:eastAsia="Arial Unicode MS" w:hAnsi="Lato" w:cstheme="minorHAnsi"/>
          <w:color w:val="auto"/>
          <w:sz w:val="22"/>
          <w:szCs w:val="22"/>
        </w:rPr>
        <w:t xml:space="preserve">elegations to the CEO, committees and </w:t>
      </w:r>
      <w:r w:rsidR="006B3AC6" w:rsidRPr="005516B6">
        <w:rPr>
          <w:rFonts w:ascii="Lato" w:eastAsia="Arial Unicode MS" w:hAnsi="Lato" w:cstheme="minorHAnsi"/>
          <w:color w:val="auto"/>
          <w:sz w:val="22"/>
          <w:szCs w:val="22"/>
        </w:rPr>
        <w:t>l</w:t>
      </w:r>
      <w:r w:rsidRPr="005516B6">
        <w:rPr>
          <w:rFonts w:ascii="Lato" w:eastAsia="Arial Unicode MS" w:hAnsi="Lato" w:cstheme="minorHAnsi"/>
          <w:color w:val="auto"/>
          <w:sz w:val="22"/>
          <w:szCs w:val="22"/>
        </w:rPr>
        <w:t xml:space="preserve">ocal </w:t>
      </w:r>
      <w:r w:rsidR="006B3AC6" w:rsidRPr="005516B6">
        <w:rPr>
          <w:rFonts w:ascii="Lato" w:eastAsia="Arial Unicode MS" w:hAnsi="Lato" w:cstheme="minorHAnsi"/>
          <w:color w:val="auto"/>
          <w:sz w:val="22"/>
          <w:szCs w:val="22"/>
        </w:rPr>
        <w:t>a</w:t>
      </w:r>
      <w:r w:rsidRPr="005516B6">
        <w:rPr>
          <w:rFonts w:ascii="Lato" w:eastAsia="Arial Unicode MS" w:hAnsi="Lato" w:cstheme="minorHAnsi"/>
          <w:color w:val="auto"/>
          <w:sz w:val="22"/>
          <w:szCs w:val="22"/>
        </w:rPr>
        <w:t>uthorities will continue from the previous council until amended through formal resolution.</w:t>
      </w:r>
      <w:r w:rsidR="00345EC1" w:rsidRPr="005516B6">
        <w:rPr>
          <w:rFonts w:ascii="Lato" w:eastAsia="Arial Unicode MS" w:hAnsi="Lato" w:cstheme="minorHAnsi"/>
          <w:color w:val="auto"/>
          <w:sz w:val="22"/>
          <w:szCs w:val="22"/>
        </w:rPr>
        <w:t xml:space="preserve"> Under section 41 of the Act, a council must review any delegations of its functions and powers, within </w:t>
      </w:r>
      <w:r w:rsidR="00D56B85">
        <w:rPr>
          <w:rFonts w:ascii="Lato" w:eastAsia="Arial Unicode MS" w:hAnsi="Lato" w:cstheme="minorHAnsi"/>
          <w:color w:val="auto"/>
          <w:sz w:val="22"/>
          <w:szCs w:val="22"/>
        </w:rPr>
        <w:t>six</w:t>
      </w:r>
      <w:r w:rsidR="00345EC1" w:rsidRPr="005516B6">
        <w:rPr>
          <w:rFonts w:ascii="Lato" w:eastAsia="Arial Unicode MS" w:hAnsi="Lato" w:cstheme="minorHAnsi"/>
          <w:color w:val="auto"/>
          <w:sz w:val="22"/>
          <w:szCs w:val="22"/>
        </w:rPr>
        <w:t xml:space="preserve"> months after a general election for the council.</w:t>
      </w:r>
    </w:p>
    <w:p w14:paraId="5B97FCA0" w14:textId="5255F223" w:rsidR="00157271" w:rsidRPr="005516B6" w:rsidRDefault="00157271" w:rsidP="005516B6">
      <w:pPr>
        <w:rPr>
          <w:rFonts w:ascii="Lato" w:hAnsi="Lato"/>
        </w:rPr>
      </w:pPr>
    </w:p>
    <w:sectPr w:rsidR="00157271" w:rsidRPr="005516B6" w:rsidSect="00744C96">
      <w:footerReference w:type="default" r:id="rId10"/>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9FD3" w14:textId="77777777" w:rsidR="00055961" w:rsidRDefault="00055961" w:rsidP="001049F7">
      <w:pPr>
        <w:spacing w:after="0" w:line="240" w:lineRule="auto"/>
      </w:pPr>
      <w:r>
        <w:separator/>
      </w:r>
    </w:p>
  </w:endnote>
  <w:endnote w:type="continuationSeparator" w:id="0">
    <w:p w14:paraId="04CBBAD2" w14:textId="77777777" w:rsidR="00055961" w:rsidRDefault="00055961" w:rsidP="0010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675278"/>
      <w:docPartObj>
        <w:docPartGallery w:val="Page Numbers (Bottom of Page)"/>
        <w:docPartUnique/>
      </w:docPartObj>
    </w:sdtPr>
    <w:sdtEndPr>
      <w:rPr>
        <w:noProof/>
      </w:rPr>
    </w:sdtEndPr>
    <w:sdtContent>
      <w:p w14:paraId="6FF5CB5D" w14:textId="77777777" w:rsidR="001049F7" w:rsidRDefault="001049F7">
        <w:pPr>
          <w:pStyle w:val="Footer"/>
          <w:jc w:val="right"/>
        </w:pPr>
        <w:r>
          <w:fldChar w:fldCharType="begin"/>
        </w:r>
        <w:r>
          <w:instrText xml:space="preserve"> PAGE   \* MERGEFORMAT </w:instrText>
        </w:r>
        <w:r>
          <w:fldChar w:fldCharType="separate"/>
        </w:r>
        <w:r w:rsidR="006732F8">
          <w:rPr>
            <w:noProof/>
          </w:rPr>
          <w:t>1</w:t>
        </w:r>
        <w:r>
          <w:rPr>
            <w:noProof/>
          </w:rPr>
          <w:fldChar w:fldCharType="end"/>
        </w:r>
      </w:p>
    </w:sdtContent>
  </w:sdt>
  <w:p w14:paraId="4387A1CD" w14:textId="77777777" w:rsidR="001049F7" w:rsidRDefault="00104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3BD2" w14:textId="77777777" w:rsidR="00055961" w:rsidRDefault="00055961" w:rsidP="001049F7">
      <w:pPr>
        <w:spacing w:after="0" w:line="240" w:lineRule="auto"/>
      </w:pPr>
      <w:r>
        <w:separator/>
      </w:r>
    </w:p>
  </w:footnote>
  <w:footnote w:type="continuationSeparator" w:id="0">
    <w:p w14:paraId="716E39B1" w14:textId="77777777" w:rsidR="00055961" w:rsidRDefault="00055961" w:rsidP="00104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8FB"/>
    <w:multiLevelType w:val="hybridMultilevel"/>
    <w:tmpl w:val="6A32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972A53"/>
    <w:multiLevelType w:val="hybridMultilevel"/>
    <w:tmpl w:val="D102FB2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294875CD"/>
    <w:multiLevelType w:val="hybridMultilevel"/>
    <w:tmpl w:val="38068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E34AFE"/>
    <w:multiLevelType w:val="hybridMultilevel"/>
    <w:tmpl w:val="79AAF76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31332CE7"/>
    <w:multiLevelType w:val="hybridMultilevel"/>
    <w:tmpl w:val="9B20B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8F5F16"/>
    <w:multiLevelType w:val="hybridMultilevel"/>
    <w:tmpl w:val="2E3AB7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1C7D36"/>
    <w:multiLevelType w:val="hybridMultilevel"/>
    <w:tmpl w:val="8EF03322"/>
    <w:lvl w:ilvl="0" w:tplc="5E847D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6D8187F"/>
    <w:multiLevelType w:val="hybridMultilevel"/>
    <w:tmpl w:val="D3588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9A2151C"/>
    <w:multiLevelType w:val="hybridMultilevel"/>
    <w:tmpl w:val="30EE62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269750">
    <w:abstractNumId w:val="1"/>
  </w:num>
  <w:num w:numId="2" w16cid:durableId="1945838224">
    <w:abstractNumId w:val="6"/>
  </w:num>
  <w:num w:numId="3" w16cid:durableId="389377953">
    <w:abstractNumId w:val="7"/>
  </w:num>
  <w:num w:numId="4" w16cid:durableId="881138092">
    <w:abstractNumId w:val="3"/>
  </w:num>
  <w:num w:numId="5" w16cid:durableId="1435664242">
    <w:abstractNumId w:val="0"/>
  </w:num>
  <w:num w:numId="6" w16cid:durableId="1889415935">
    <w:abstractNumId w:val="2"/>
  </w:num>
  <w:num w:numId="7" w16cid:durableId="99224101">
    <w:abstractNumId w:val="8"/>
  </w:num>
  <w:num w:numId="8" w16cid:durableId="1986541794">
    <w:abstractNumId w:val="5"/>
  </w:num>
  <w:num w:numId="9" w16cid:durableId="1788967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B7"/>
    <w:rsid w:val="00006D15"/>
    <w:rsid w:val="00037C55"/>
    <w:rsid w:val="00055961"/>
    <w:rsid w:val="00060111"/>
    <w:rsid w:val="00060351"/>
    <w:rsid w:val="000622A5"/>
    <w:rsid w:val="00065D3C"/>
    <w:rsid w:val="000668A3"/>
    <w:rsid w:val="00066C75"/>
    <w:rsid w:val="00080C12"/>
    <w:rsid w:val="0008104C"/>
    <w:rsid w:val="00093555"/>
    <w:rsid w:val="000A334F"/>
    <w:rsid w:val="000B1DCC"/>
    <w:rsid w:val="000B7A57"/>
    <w:rsid w:val="000C540F"/>
    <w:rsid w:val="000F7DCA"/>
    <w:rsid w:val="001049F7"/>
    <w:rsid w:val="00105E93"/>
    <w:rsid w:val="00117453"/>
    <w:rsid w:val="001211AB"/>
    <w:rsid w:val="00126943"/>
    <w:rsid w:val="00130DEF"/>
    <w:rsid w:val="00150321"/>
    <w:rsid w:val="00157271"/>
    <w:rsid w:val="00172E95"/>
    <w:rsid w:val="001A6AB9"/>
    <w:rsid w:val="001B28D3"/>
    <w:rsid w:val="001B4AA5"/>
    <w:rsid w:val="001F2769"/>
    <w:rsid w:val="00212286"/>
    <w:rsid w:val="0022106C"/>
    <w:rsid w:val="00244C3C"/>
    <w:rsid w:val="00254327"/>
    <w:rsid w:val="002736B7"/>
    <w:rsid w:val="00285BF8"/>
    <w:rsid w:val="00292A2A"/>
    <w:rsid w:val="002C3865"/>
    <w:rsid w:val="002E4109"/>
    <w:rsid w:val="002F4748"/>
    <w:rsid w:val="00301FCC"/>
    <w:rsid w:val="00331DC5"/>
    <w:rsid w:val="00335F3E"/>
    <w:rsid w:val="003372B6"/>
    <w:rsid w:val="00345EC1"/>
    <w:rsid w:val="00351695"/>
    <w:rsid w:val="00364E94"/>
    <w:rsid w:val="00371733"/>
    <w:rsid w:val="0037200F"/>
    <w:rsid w:val="0038072E"/>
    <w:rsid w:val="00384F46"/>
    <w:rsid w:val="0039309B"/>
    <w:rsid w:val="00393A55"/>
    <w:rsid w:val="00393E2E"/>
    <w:rsid w:val="003B4C29"/>
    <w:rsid w:val="003C60BE"/>
    <w:rsid w:val="003D4A93"/>
    <w:rsid w:val="003E13C1"/>
    <w:rsid w:val="00400359"/>
    <w:rsid w:val="00403836"/>
    <w:rsid w:val="00420C6B"/>
    <w:rsid w:val="00425583"/>
    <w:rsid w:val="004276E4"/>
    <w:rsid w:val="00427840"/>
    <w:rsid w:val="004659F2"/>
    <w:rsid w:val="00471B9C"/>
    <w:rsid w:val="00471E42"/>
    <w:rsid w:val="004753CF"/>
    <w:rsid w:val="0047681B"/>
    <w:rsid w:val="004779F0"/>
    <w:rsid w:val="00481FA7"/>
    <w:rsid w:val="00487C7F"/>
    <w:rsid w:val="004945B9"/>
    <w:rsid w:val="00497248"/>
    <w:rsid w:val="00497FB7"/>
    <w:rsid w:val="004A6AA0"/>
    <w:rsid w:val="004C63E4"/>
    <w:rsid w:val="004C73BB"/>
    <w:rsid w:val="004D420E"/>
    <w:rsid w:val="004E0CEE"/>
    <w:rsid w:val="004E3B5D"/>
    <w:rsid w:val="00512B5A"/>
    <w:rsid w:val="00513566"/>
    <w:rsid w:val="005268D6"/>
    <w:rsid w:val="00527691"/>
    <w:rsid w:val="0053021A"/>
    <w:rsid w:val="005516B6"/>
    <w:rsid w:val="00570127"/>
    <w:rsid w:val="00587631"/>
    <w:rsid w:val="00594D9A"/>
    <w:rsid w:val="005A0496"/>
    <w:rsid w:val="005C0C95"/>
    <w:rsid w:val="005C42A5"/>
    <w:rsid w:val="005E00D4"/>
    <w:rsid w:val="005E0E15"/>
    <w:rsid w:val="005E4AA9"/>
    <w:rsid w:val="005E7E5D"/>
    <w:rsid w:val="005F2E42"/>
    <w:rsid w:val="005F7FDB"/>
    <w:rsid w:val="00602526"/>
    <w:rsid w:val="006321E6"/>
    <w:rsid w:val="00634F03"/>
    <w:rsid w:val="00636E76"/>
    <w:rsid w:val="00637410"/>
    <w:rsid w:val="006441D6"/>
    <w:rsid w:val="00645851"/>
    <w:rsid w:val="00654038"/>
    <w:rsid w:val="006732F8"/>
    <w:rsid w:val="00673A74"/>
    <w:rsid w:val="006760EE"/>
    <w:rsid w:val="00676D45"/>
    <w:rsid w:val="006775F2"/>
    <w:rsid w:val="00684AB1"/>
    <w:rsid w:val="00685473"/>
    <w:rsid w:val="006A444C"/>
    <w:rsid w:val="006B07BF"/>
    <w:rsid w:val="006B2824"/>
    <w:rsid w:val="006B3AC6"/>
    <w:rsid w:val="006C079E"/>
    <w:rsid w:val="006C28E9"/>
    <w:rsid w:val="006C3387"/>
    <w:rsid w:val="006D0FAE"/>
    <w:rsid w:val="006E0049"/>
    <w:rsid w:val="006E098A"/>
    <w:rsid w:val="006E18A0"/>
    <w:rsid w:val="006E6189"/>
    <w:rsid w:val="006F093C"/>
    <w:rsid w:val="00701E54"/>
    <w:rsid w:val="00705FCF"/>
    <w:rsid w:val="00707652"/>
    <w:rsid w:val="00712C76"/>
    <w:rsid w:val="00721DF8"/>
    <w:rsid w:val="007261D5"/>
    <w:rsid w:val="00733FAF"/>
    <w:rsid w:val="00744C96"/>
    <w:rsid w:val="00745EA0"/>
    <w:rsid w:val="0075158B"/>
    <w:rsid w:val="00755809"/>
    <w:rsid w:val="00755A58"/>
    <w:rsid w:val="0076475B"/>
    <w:rsid w:val="00775C23"/>
    <w:rsid w:val="007A0B6A"/>
    <w:rsid w:val="007A42DB"/>
    <w:rsid w:val="007D0355"/>
    <w:rsid w:val="007D0965"/>
    <w:rsid w:val="007D7F8D"/>
    <w:rsid w:val="007F56C1"/>
    <w:rsid w:val="0080658C"/>
    <w:rsid w:val="008125D4"/>
    <w:rsid w:val="00817E2A"/>
    <w:rsid w:val="008326E6"/>
    <w:rsid w:val="00847B33"/>
    <w:rsid w:val="00854CE5"/>
    <w:rsid w:val="008658B4"/>
    <w:rsid w:val="00872325"/>
    <w:rsid w:val="00875198"/>
    <w:rsid w:val="008871CC"/>
    <w:rsid w:val="00893835"/>
    <w:rsid w:val="008A62C8"/>
    <w:rsid w:val="008B32CC"/>
    <w:rsid w:val="008B4846"/>
    <w:rsid w:val="008B56A1"/>
    <w:rsid w:val="008D404C"/>
    <w:rsid w:val="008D5F1A"/>
    <w:rsid w:val="008D6079"/>
    <w:rsid w:val="00903035"/>
    <w:rsid w:val="00914B60"/>
    <w:rsid w:val="00915CF2"/>
    <w:rsid w:val="009249C3"/>
    <w:rsid w:val="009301C8"/>
    <w:rsid w:val="0093053F"/>
    <w:rsid w:val="00935E89"/>
    <w:rsid w:val="00944A40"/>
    <w:rsid w:val="00950207"/>
    <w:rsid w:val="00960118"/>
    <w:rsid w:val="00962B8E"/>
    <w:rsid w:val="009736DA"/>
    <w:rsid w:val="00975527"/>
    <w:rsid w:val="00981401"/>
    <w:rsid w:val="00984C9D"/>
    <w:rsid w:val="00985AE2"/>
    <w:rsid w:val="00994BE3"/>
    <w:rsid w:val="00997F9C"/>
    <w:rsid w:val="009A1A8D"/>
    <w:rsid w:val="009B00DE"/>
    <w:rsid w:val="009B4813"/>
    <w:rsid w:val="009C649D"/>
    <w:rsid w:val="009C6873"/>
    <w:rsid w:val="009E39FA"/>
    <w:rsid w:val="009E7848"/>
    <w:rsid w:val="009F1535"/>
    <w:rsid w:val="009F5FF3"/>
    <w:rsid w:val="00A065F1"/>
    <w:rsid w:val="00A10205"/>
    <w:rsid w:val="00A12FEA"/>
    <w:rsid w:val="00A264E5"/>
    <w:rsid w:val="00A62319"/>
    <w:rsid w:val="00A65432"/>
    <w:rsid w:val="00A70517"/>
    <w:rsid w:val="00A75BBF"/>
    <w:rsid w:val="00A77224"/>
    <w:rsid w:val="00AA1737"/>
    <w:rsid w:val="00AA601B"/>
    <w:rsid w:val="00AD158A"/>
    <w:rsid w:val="00AE41D5"/>
    <w:rsid w:val="00AE42F6"/>
    <w:rsid w:val="00AE48EE"/>
    <w:rsid w:val="00AF3537"/>
    <w:rsid w:val="00AF5296"/>
    <w:rsid w:val="00B051D9"/>
    <w:rsid w:val="00B054A1"/>
    <w:rsid w:val="00B16E87"/>
    <w:rsid w:val="00B56201"/>
    <w:rsid w:val="00B57B15"/>
    <w:rsid w:val="00B603B1"/>
    <w:rsid w:val="00B63122"/>
    <w:rsid w:val="00B64284"/>
    <w:rsid w:val="00B6719B"/>
    <w:rsid w:val="00B727DC"/>
    <w:rsid w:val="00B80D74"/>
    <w:rsid w:val="00BB7D31"/>
    <w:rsid w:val="00BE39C9"/>
    <w:rsid w:val="00BE3CC3"/>
    <w:rsid w:val="00BF526F"/>
    <w:rsid w:val="00C04B19"/>
    <w:rsid w:val="00C10490"/>
    <w:rsid w:val="00C173E5"/>
    <w:rsid w:val="00C17697"/>
    <w:rsid w:val="00C25FAA"/>
    <w:rsid w:val="00C376AB"/>
    <w:rsid w:val="00C37ECA"/>
    <w:rsid w:val="00C41BCD"/>
    <w:rsid w:val="00C63915"/>
    <w:rsid w:val="00C67351"/>
    <w:rsid w:val="00C8049C"/>
    <w:rsid w:val="00C85491"/>
    <w:rsid w:val="00C86BD4"/>
    <w:rsid w:val="00C930F6"/>
    <w:rsid w:val="00C948AF"/>
    <w:rsid w:val="00CC588F"/>
    <w:rsid w:val="00CC68A6"/>
    <w:rsid w:val="00CE5799"/>
    <w:rsid w:val="00CF1412"/>
    <w:rsid w:val="00D04B26"/>
    <w:rsid w:val="00D11DB0"/>
    <w:rsid w:val="00D136B9"/>
    <w:rsid w:val="00D13D2E"/>
    <w:rsid w:val="00D303C0"/>
    <w:rsid w:val="00D433DA"/>
    <w:rsid w:val="00D46D38"/>
    <w:rsid w:val="00D507AD"/>
    <w:rsid w:val="00D56B85"/>
    <w:rsid w:val="00D73CB1"/>
    <w:rsid w:val="00D85665"/>
    <w:rsid w:val="00D90FB0"/>
    <w:rsid w:val="00D931FD"/>
    <w:rsid w:val="00DA1D3B"/>
    <w:rsid w:val="00DB0231"/>
    <w:rsid w:val="00DF3A57"/>
    <w:rsid w:val="00E0163E"/>
    <w:rsid w:val="00E10D0F"/>
    <w:rsid w:val="00E21184"/>
    <w:rsid w:val="00E213B8"/>
    <w:rsid w:val="00E3015D"/>
    <w:rsid w:val="00E31F3D"/>
    <w:rsid w:val="00E41DB1"/>
    <w:rsid w:val="00E5449B"/>
    <w:rsid w:val="00E677D3"/>
    <w:rsid w:val="00E75751"/>
    <w:rsid w:val="00E92058"/>
    <w:rsid w:val="00E975E8"/>
    <w:rsid w:val="00EB4AEC"/>
    <w:rsid w:val="00ED0FCE"/>
    <w:rsid w:val="00ED6442"/>
    <w:rsid w:val="00ED7972"/>
    <w:rsid w:val="00EE4DA6"/>
    <w:rsid w:val="00EF06A5"/>
    <w:rsid w:val="00EF0FA5"/>
    <w:rsid w:val="00F10691"/>
    <w:rsid w:val="00F10B02"/>
    <w:rsid w:val="00F26FF8"/>
    <w:rsid w:val="00F353D7"/>
    <w:rsid w:val="00F37CDA"/>
    <w:rsid w:val="00F57CF3"/>
    <w:rsid w:val="00F636C9"/>
    <w:rsid w:val="00F66AD3"/>
    <w:rsid w:val="00F7084D"/>
    <w:rsid w:val="00F82D18"/>
    <w:rsid w:val="00F95165"/>
    <w:rsid w:val="00FA096F"/>
    <w:rsid w:val="00FB0861"/>
    <w:rsid w:val="00FF2B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D6AD"/>
  <w15:docId w15:val="{BA06A083-9D2E-48B1-87FB-000A19E8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835"/>
  </w:style>
  <w:style w:type="paragraph" w:styleId="Heading1">
    <w:name w:val="heading 1"/>
    <w:basedOn w:val="Normal"/>
    <w:next w:val="Normal"/>
    <w:link w:val="Heading1Char"/>
    <w:uiPriority w:val="9"/>
    <w:qFormat/>
    <w:rsid w:val="00D90FB0"/>
    <w:pPr>
      <w:keepNext/>
      <w:keepLines/>
      <w:spacing w:before="120" w:after="24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2736B7"/>
    <w:pPr>
      <w:keepNext/>
      <w:keepLines/>
      <w:spacing w:before="12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List-Accent5">
    <w:name w:val="Colorful List Accent 5"/>
    <w:basedOn w:val="TableNormal"/>
    <w:uiPriority w:val="72"/>
    <w:rsid w:val="002736B7"/>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Title">
    <w:name w:val="Title"/>
    <w:basedOn w:val="Normal"/>
    <w:next w:val="Normal"/>
    <w:link w:val="TitleChar"/>
    <w:uiPriority w:val="10"/>
    <w:qFormat/>
    <w:rsid w:val="00D90FB0"/>
    <w:pPr>
      <w:spacing w:after="300" w:line="240" w:lineRule="auto"/>
      <w:contextualSpacing/>
    </w:pPr>
    <w:rPr>
      <w:rFonts w:asciiTheme="majorHAnsi" w:eastAsiaTheme="majorEastAsia" w:hAnsiTheme="majorHAnsi" w:cstheme="majorBidi"/>
      <w:b/>
      <w:color w:val="000000" w:themeColor="text1"/>
      <w:spacing w:val="5"/>
      <w:kern w:val="28"/>
      <w:sz w:val="40"/>
      <w:szCs w:val="52"/>
    </w:rPr>
  </w:style>
  <w:style w:type="character" w:customStyle="1" w:styleId="TitleChar">
    <w:name w:val="Title Char"/>
    <w:basedOn w:val="DefaultParagraphFont"/>
    <w:link w:val="Title"/>
    <w:uiPriority w:val="10"/>
    <w:rsid w:val="00D90FB0"/>
    <w:rPr>
      <w:rFonts w:asciiTheme="majorHAnsi" w:eastAsiaTheme="majorEastAsia" w:hAnsiTheme="majorHAnsi" w:cstheme="majorBidi"/>
      <w:b/>
      <w:color w:val="000000" w:themeColor="text1"/>
      <w:spacing w:val="5"/>
      <w:kern w:val="28"/>
      <w:sz w:val="40"/>
      <w:szCs w:val="52"/>
    </w:rPr>
  </w:style>
  <w:style w:type="character" w:customStyle="1" w:styleId="Heading1Char">
    <w:name w:val="Heading 1 Char"/>
    <w:basedOn w:val="DefaultParagraphFont"/>
    <w:link w:val="Heading1"/>
    <w:uiPriority w:val="9"/>
    <w:rsid w:val="00D90FB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2736B7"/>
    <w:rPr>
      <w:rFonts w:asciiTheme="majorHAnsi" w:eastAsiaTheme="majorEastAsia" w:hAnsiTheme="majorHAnsi" w:cstheme="majorBidi"/>
      <w:b/>
      <w:bCs/>
      <w:sz w:val="26"/>
      <w:szCs w:val="26"/>
    </w:rPr>
  </w:style>
  <w:style w:type="paragraph" w:styleId="ListParagraph">
    <w:name w:val="List Paragraph"/>
    <w:basedOn w:val="Normal"/>
    <w:uiPriority w:val="34"/>
    <w:qFormat/>
    <w:rsid w:val="00D90FB0"/>
    <w:pPr>
      <w:ind w:left="720"/>
      <w:contextualSpacing/>
    </w:pPr>
  </w:style>
  <w:style w:type="paragraph" w:styleId="BalloonText">
    <w:name w:val="Balloon Text"/>
    <w:basedOn w:val="Normal"/>
    <w:link w:val="BalloonTextChar"/>
    <w:uiPriority w:val="99"/>
    <w:semiHidden/>
    <w:unhideWhenUsed/>
    <w:rsid w:val="00006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D15"/>
    <w:rPr>
      <w:rFonts w:ascii="Tahoma" w:hAnsi="Tahoma" w:cs="Tahoma"/>
      <w:sz w:val="16"/>
      <w:szCs w:val="16"/>
    </w:rPr>
  </w:style>
  <w:style w:type="paragraph" w:customStyle="1" w:styleId="DHSbody">
    <w:name w:val="DHS body"/>
    <w:rsid w:val="00E3015D"/>
    <w:pPr>
      <w:spacing w:after="120" w:line="270" w:lineRule="atLeast"/>
    </w:pPr>
    <w:rPr>
      <w:rFonts w:ascii="Arial" w:eastAsia="Arial" w:hAnsi="Arial" w:cs="Arial"/>
      <w:color w:val="000000"/>
      <w:sz w:val="20"/>
      <w:szCs w:val="20"/>
      <w:u w:color="000000"/>
      <w:lang w:val="en-US"/>
    </w:rPr>
  </w:style>
  <w:style w:type="paragraph" w:styleId="Header">
    <w:name w:val="header"/>
    <w:basedOn w:val="Normal"/>
    <w:link w:val="HeaderChar"/>
    <w:uiPriority w:val="99"/>
    <w:unhideWhenUsed/>
    <w:rsid w:val="00104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9F7"/>
  </w:style>
  <w:style w:type="paragraph" w:styleId="Footer">
    <w:name w:val="footer"/>
    <w:basedOn w:val="Normal"/>
    <w:link w:val="FooterChar"/>
    <w:uiPriority w:val="99"/>
    <w:unhideWhenUsed/>
    <w:rsid w:val="00104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9F7"/>
  </w:style>
  <w:style w:type="character" w:styleId="CommentReference">
    <w:name w:val="annotation reference"/>
    <w:basedOn w:val="DefaultParagraphFont"/>
    <w:uiPriority w:val="99"/>
    <w:semiHidden/>
    <w:unhideWhenUsed/>
    <w:rsid w:val="003E13C1"/>
    <w:rPr>
      <w:sz w:val="16"/>
      <w:szCs w:val="16"/>
    </w:rPr>
  </w:style>
  <w:style w:type="paragraph" w:styleId="CommentText">
    <w:name w:val="annotation text"/>
    <w:basedOn w:val="Normal"/>
    <w:link w:val="CommentTextChar"/>
    <w:uiPriority w:val="99"/>
    <w:unhideWhenUsed/>
    <w:rsid w:val="003E13C1"/>
    <w:pPr>
      <w:spacing w:line="240" w:lineRule="auto"/>
    </w:pPr>
    <w:rPr>
      <w:sz w:val="20"/>
      <w:szCs w:val="20"/>
    </w:rPr>
  </w:style>
  <w:style w:type="character" w:customStyle="1" w:styleId="CommentTextChar">
    <w:name w:val="Comment Text Char"/>
    <w:basedOn w:val="DefaultParagraphFont"/>
    <w:link w:val="CommentText"/>
    <w:uiPriority w:val="99"/>
    <w:rsid w:val="003E13C1"/>
    <w:rPr>
      <w:sz w:val="20"/>
      <w:szCs w:val="20"/>
    </w:rPr>
  </w:style>
  <w:style w:type="paragraph" w:styleId="CommentSubject">
    <w:name w:val="annotation subject"/>
    <w:basedOn w:val="CommentText"/>
    <w:next w:val="CommentText"/>
    <w:link w:val="CommentSubjectChar"/>
    <w:uiPriority w:val="99"/>
    <w:semiHidden/>
    <w:unhideWhenUsed/>
    <w:rsid w:val="003E13C1"/>
    <w:rPr>
      <w:b/>
      <w:bCs/>
    </w:rPr>
  </w:style>
  <w:style w:type="character" w:customStyle="1" w:styleId="CommentSubjectChar">
    <w:name w:val="Comment Subject Char"/>
    <w:basedOn w:val="CommentTextChar"/>
    <w:link w:val="CommentSubject"/>
    <w:uiPriority w:val="99"/>
    <w:semiHidden/>
    <w:rsid w:val="003E13C1"/>
    <w:rPr>
      <w:b/>
      <w:bCs/>
      <w:sz w:val="20"/>
      <w:szCs w:val="20"/>
    </w:rPr>
  </w:style>
  <w:style w:type="paragraph" w:styleId="Revision">
    <w:name w:val="Revision"/>
    <w:hidden/>
    <w:uiPriority w:val="99"/>
    <w:semiHidden/>
    <w:rsid w:val="00513566"/>
    <w:pPr>
      <w:spacing w:after="0" w:line="240" w:lineRule="auto"/>
    </w:pPr>
  </w:style>
  <w:style w:type="paragraph" w:customStyle="1" w:styleId="Subsection">
    <w:name w:val="Subsection"/>
    <w:basedOn w:val="Normal"/>
    <w:link w:val="SubsectionChar"/>
    <w:rsid w:val="00D04B26"/>
    <w:pPr>
      <w:widowControl w:val="0"/>
      <w:tabs>
        <w:tab w:val="right" w:pos="902"/>
      </w:tabs>
      <w:spacing w:after="240" w:line="240" w:lineRule="auto"/>
      <w:ind w:left="1100" w:hanging="1100"/>
      <w:jc w:val="both"/>
    </w:pPr>
    <w:rPr>
      <w:rFonts w:ascii="Helvetica" w:eastAsia="Times New Roman" w:hAnsi="Helvetica" w:cs="Times New Roman"/>
      <w:sz w:val="24"/>
      <w:szCs w:val="24"/>
      <w:lang w:eastAsia="en-AU"/>
    </w:rPr>
  </w:style>
  <w:style w:type="character" w:customStyle="1" w:styleId="SubsectionChar">
    <w:name w:val="Subsection Char"/>
    <w:link w:val="Subsection"/>
    <w:rsid w:val="00D04B26"/>
    <w:rPr>
      <w:rFonts w:ascii="Helvetica" w:eastAsia="Times New Roman" w:hAnsi="Helvetica" w:cs="Times New Roman"/>
      <w:sz w:val="24"/>
      <w:szCs w:val="24"/>
      <w:lang w:eastAsia="en-AU"/>
    </w:rPr>
  </w:style>
  <w:style w:type="table" w:styleId="TableGrid">
    <w:name w:val="Table Grid"/>
    <w:basedOn w:val="TableNormal"/>
    <w:uiPriority w:val="59"/>
    <w:rsid w:val="00C37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B5D"/>
    <w:rPr>
      <w:color w:val="0000FF" w:themeColor="hyperlink"/>
      <w:u w:val="single"/>
    </w:rPr>
  </w:style>
  <w:style w:type="character" w:styleId="UnresolvedMention">
    <w:name w:val="Unresolved Mention"/>
    <w:basedOn w:val="DefaultParagraphFont"/>
    <w:uiPriority w:val="99"/>
    <w:semiHidden/>
    <w:unhideWhenUsed/>
    <w:rsid w:val="004E3B5D"/>
    <w:rPr>
      <w:color w:val="605E5C"/>
      <w:shd w:val="clear" w:color="auto" w:fill="E1DFDD"/>
    </w:rPr>
  </w:style>
  <w:style w:type="character" w:styleId="FollowedHyperlink">
    <w:name w:val="FollowedHyperlink"/>
    <w:basedOn w:val="DefaultParagraphFont"/>
    <w:uiPriority w:val="99"/>
    <w:semiHidden/>
    <w:unhideWhenUsed/>
    <w:rsid w:val="000601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6797">
      <w:bodyDiv w:val="1"/>
      <w:marLeft w:val="0"/>
      <w:marRight w:val="0"/>
      <w:marTop w:val="0"/>
      <w:marBottom w:val="0"/>
      <w:divBdr>
        <w:top w:val="none" w:sz="0" w:space="0" w:color="auto"/>
        <w:left w:val="none" w:sz="0" w:space="0" w:color="auto"/>
        <w:bottom w:val="none" w:sz="0" w:space="0" w:color="auto"/>
        <w:right w:val="none" w:sz="0" w:space="0" w:color="auto"/>
      </w:divBdr>
      <w:divsChild>
        <w:div w:id="2096703080">
          <w:marLeft w:val="0"/>
          <w:marRight w:val="0"/>
          <w:marTop w:val="0"/>
          <w:marBottom w:val="0"/>
          <w:divBdr>
            <w:top w:val="none" w:sz="0" w:space="0" w:color="auto"/>
            <w:left w:val="none" w:sz="0" w:space="0" w:color="auto"/>
            <w:bottom w:val="none" w:sz="0" w:space="0" w:color="auto"/>
            <w:right w:val="none" w:sz="0" w:space="0" w:color="auto"/>
          </w:divBdr>
        </w:div>
        <w:div w:id="2137405570">
          <w:marLeft w:val="0"/>
          <w:marRight w:val="0"/>
          <w:marTop w:val="0"/>
          <w:marBottom w:val="0"/>
          <w:divBdr>
            <w:top w:val="none" w:sz="0" w:space="0" w:color="auto"/>
            <w:left w:val="none" w:sz="0" w:space="0" w:color="auto"/>
            <w:bottom w:val="none" w:sz="0" w:space="0" w:color="auto"/>
            <w:right w:val="none" w:sz="0" w:space="0" w:color="auto"/>
          </w:divBdr>
        </w:div>
        <w:div w:id="1606116953">
          <w:marLeft w:val="0"/>
          <w:marRight w:val="0"/>
          <w:marTop w:val="0"/>
          <w:marBottom w:val="0"/>
          <w:divBdr>
            <w:top w:val="none" w:sz="0" w:space="0" w:color="auto"/>
            <w:left w:val="none" w:sz="0" w:space="0" w:color="auto"/>
            <w:bottom w:val="none" w:sz="0" w:space="0" w:color="auto"/>
            <w:right w:val="none" w:sz="0" w:space="0" w:color="auto"/>
          </w:divBdr>
        </w:div>
      </w:divsChild>
    </w:div>
    <w:div w:id="228852858">
      <w:bodyDiv w:val="1"/>
      <w:marLeft w:val="0"/>
      <w:marRight w:val="0"/>
      <w:marTop w:val="0"/>
      <w:marBottom w:val="0"/>
      <w:divBdr>
        <w:top w:val="none" w:sz="0" w:space="0" w:color="auto"/>
        <w:left w:val="none" w:sz="0" w:space="0" w:color="auto"/>
        <w:bottom w:val="none" w:sz="0" w:space="0" w:color="auto"/>
        <w:right w:val="none" w:sz="0" w:space="0" w:color="auto"/>
      </w:divBdr>
    </w:div>
    <w:div w:id="431753215">
      <w:bodyDiv w:val="1"/>
      <w:marLeft w:val="0"/>
      <w:marRight w:val="0"/>
      <w:marTop w:val="0"/>
      <w:marBottom w:val="0"/>
      <w:divBdr>
        <w:top w:val="none" w:sz="0" w:space="0" w:color="auto"/>
        <w:left w:val="none" w:sz="0" w:space="0" w:color="auto"/>
        <w:bottom w:val="none" w:sz="0" w:space="0" w:color="auto"/>
        <w:right w:val="none" w:sz="0" w:space="0" w:color="auto"/>
      </w:divBdr>
    </w:div>
    <w:div w:id="541327636">
      <w:bodyDiv w:val="1"/>
      <w:marLeft w:val="0"/>
      <w:marRight w:val="0"/>
      <w:marTop w:val="0"/>
      <w:marBottom w:val="0"/>
      <w:divBdr>
        <w:top w:val="none" w:sz="0" w:space="0" w:color="auto"/>
        <w:left w:val="none" w:sz="0" w:space="0" w:color="auto"/>
        <w:bottom w:val="none" w:sz="0" w:space="0" w:color="auto"/>
        <w:right w:val="none" w:sz="0" w:space="0" w:color="auto"/>
      </w:divBdr>
    </w:div>
    <w:div w:id="653488462">
      <w:bodyDiv w:val="1"/>
      <w:marLeft w:val="0"/>
      <w:marRight w:val="0"/>
      <w:marTop w:val="0"/>
      <w:marBottom w:val="0"/>
      <w:divBdr>
        <w:top w:val="none" w:sz="0" w:space="0" w:color="auto"/>
        <w:left w:val="none" w:sz="0" w:space="0" w:color="auto"/>
        <w:bottom w:val="none" w:sz="0" w:space="0" w:color="auto"/>
        <w:right w:val="none" w:sz="0" w:space="0" w:color="auto"/>
      </w:divBdr>
    </w:div>
    <w:div w:id="1116605683">
      <w:bodyDiv w:val="1"/>
      <w:marLeft w:val="0"/>
      <w:marRight w:val="0"/>
      <w:marTop w:val="0"/>
      <w:marBottom w:val="0"/>
      <w:divBdr>
        <w:top w:val="none" w:sz="0" w:space="0" w:color="auto"/>
        <w:left w:val="none" w:sz="0" w:space="0" w:color="auto"/>
        <w:bottom w:val="none" w:sz="0" w:space="0" w:color="auto"/>
        <w:right w:val="none" w:sz="0" w:space="0" w:color="auto"/>
      </w:divBdr>
    </w:div>
    <w:div w:id="1274677982">
      <w:bodyDiv w:val="1"/>
      <w:marLeft w:val="0"/>
      <w:marRight w:val="0"/>
      <w:marTop w:val="0"/>
      <w:marBottom w:val="0"/>
      <w:divBdr>
        <w:top w:val="none" w:sz="0" w:space="0" w:color="auto"/>
        <w:left w:val="none" w:sz="0" w:space="0" w:color="auto"/>
        <w:bottom w:val="none" w:sz="0" w:space="0" w:color="auto"/>
        <w:right w:val="none" w:sz="0" w:space="0" w:color="auto"/>
      </w:divBdr>
    </w:div>
    <w:div w:id="1637293112">
      <w:bodyDiv w:val="1"/>
      <w:marLeft w:val="0"/>
      <w:marRight w:val="0"/>
      <w:marTop w:val="0"/>
      <w:marBottom w:val="0"/>
      <w:divBdr>
        <w:top w:val="none" w:sz="0" w:space="0" w:color="auto"/>
        <w:left w:val="none" w:sz="0" w:space="0" w:color="auto"/>
        <w:bottom w:val="none" w:sz="0" w:space="0" w:color="auto"/>
        <w:right w:val="none" w:sz="0" w:space="0" w:color="auto"/>
      </w:divBdr>
      <w:divsChild>
        <w:div w:id="678897136">
          <w:marLeft w:val="0"/>
          <w:marRight w:val="0"/>
          <w:marTop w:val="0"/>
          <w:marBottom w:val="0"/>
          <w:divBdr>
            <w:top w:val="none" w:sz="0" w:space="0" w:color="auto"/>
            <w:left w:val="none" w:sz="0" w:space="0" w:color="auto"/>
            <w:bottom w:val="none" w:sz="0" w:space="0" w:color="auto"/>
            <w:right w:val="none" w:sz="0" w:space="0" w:color="auto"/>
          </w:divBdr>
        </w:div>
        <w:div w:id="1830369332">
          <w:marLeft w:val="0"/>
          <w:marRight w:val="0"/>
          <w:marTop w:val="0"/>
          <w:marBottom w:val="0"/>
          <w:divBdr>
            <w:top w:val="none" w:sz="0" w:space="0" w:color="auto"/>
            <w:left w:val="none" w:sz="0" w:space="0" w:color="auto"/>
            <w:bottom w:val="none" w:sz="0" w:space="0" w:color="auto"/>
            <w:right w:val="none" w:sz="0" w:space="0" w:color="auto"/>
          </w:divBdr>
        </w:div>
        <w:div w:id="1165852273">
          <w:marLeft w:val="0"/>
          <w:marRight w:val="0"/>
          <w:marTop w:val="0"/>
          <w:marBottom w:val="0"/>
          <w:divBdr>
            <w:top w:val="none" w:sz="0" w:space="0" w:color="auto"/>
            <w:left w:val="none" w:sz="0" w:space="0" w:color="auto"/>
            <w:bottom w:val="none" w:sz="0" w:space="0" w:color="auto"/>
            <w:right w:val="none" w:sz="0" w:space="0" w:color="auto"/>
          </w:divBdr>
        </w:div>
      </w:divsChild>
    </w:div>
    <w:div w:id="1656371546">
      <w:bodyDiv w:val="1"/>
      <w:marLeft w:val="0"/>
      <w:marRight w:val="0"/>
      <w:marTop w:val="0"/>
      <w:marBottom w:val="0"/>
      <w:divBdr>
        <w:top w:val="none" w:sz="0" w:space="0" w:color="auto"/>
        <w:left w:val="none" w:sz="0" w:space="0" w:color="auto"/>
        <w:bottom w:val="none" w:sz="0" w:space="0" w:color="auto"/>
        <w:right w:val="none" w:sz="0" w:space="0" w:color="auto"/>
      </w:divBdr>
    </w:div>
    <w:div w:id="1825705761">
      <w:bodyDiv w:val="1"/>
      <w:marLeft w:val="0"/>
      <w:marRight w:val="0"/>
      <w:marTop w:val="0"/>
      <w:marBottom w:val="0"/>
      <w:divBdr>
        <w:top w:val="none" w:sz="0" w:space="0" w:color="auto"/>
        <w:left w:val="none" w:sz="0" w:space="0" w:color="auto"/>
        <w:bottom w:val="none" w:sz="0" w:space="0" w:color="auto"/>
        <w:right w:val="none" w:sz="0" w:space="0" w:color="auto"/>
      </w:divBdr>
    </w:div>
    <w:div w:id="1906523884">
      <w:bodyDiv w:val="1"/>
      <w:marLeft w:val="0"/>
      <w:marRight w:val="0"/>
      <w:marTop w:val="0"/>
      <w:marBottom w:val="0"/>
      <w:divBdr>
        <w:top w:val="none" w:sz="0" w:space="0" w:color="auto"/>
        <w:left w:val="none" w:sz="0" w:space="0" w:color="auto"/>
        <w:bottom w:val="none" w:sz="0" w:space="0" w:color="auto"/>
        <w:right w:val="none" w:sz="0" w:space="0" w:color="auto"/>
      </w:divBdr>
    </w:div>
    <w:div w:id="1986935619">
      <w:bodyDiv w:val="1"/>
      <w:marLeft w:val="0"/>
      <w:marRight w:val="0"/>
      <w:marTop w:val="0"/>
      <w:marBottom w:val="0"/>
      <w:divBdr>
        <w:top w:val="none" w:sz="0" w:space="0" w:color="auto"/>
        <w:left w:val="none" w:sz="0" w:space="0" w:color="auto"/>
        <w:bottom w:val="none" w:sz="0" w:space="0" w:color="auto"/>
        <w:right w:val="none" w:sz="0" w:space="0" w:color="auto"/>
      </w:divBdr>
    </w:div>
    <w:div w:id="20923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lgcd.nt.gov.au/local-government/elected-member-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hlgcd.nt.gov.au/local-government/elected-member-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0E60-A5CC-4B61-9145-FC433AE9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5</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Guide for the first meeting of council after a General election</dc:title>
  <dc:subject/>
  <dc:creator>NorthernTerritoryGovernment@ntgov.onmicrosoft.com</dc:creator>
  <cp:keywords/>
  <dc:description/>
  <cp:lastModifiedBy>Andrea Ruske</cp:lastModifiedBy>
  <cp:revision>38</cp:revision>
  <cp:lastPrinted>2017-05-14T23:30:00Z</cp:lastPrinted>
  <dcterms:created xsi:type="dcterms:W3CDTF">2025-05-12T06:58:00Z</dcterms:created>
  <dcterms:modified xsi:type="dcterms:W3CDTF">2025-07-23T01:46:00Z</dcterms:modified>
</cp:coreProperties>
</file>